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540A4" w14:textId="77777777" w:rsidR="00506F4E" w:rsidRDefault="00506F4E" w:rsidP="002F52DB">
      <w:pPr>
        <w:ind w:right="140"/>
      </w:pPr>
      <w:bookmarkStart w:id="0" w:name="_Toc196423095"/>
      <w:bookmarkStart w:id="1" w:name="_Toc217909494"/>
    </w:p>
    <w:p w14:paraId="1841F1CE" w14:textId="77777777" w:rsidR="00506F4E" w:rsidRDefault="00506F4E" w:rsidP="002F52DB">
      <w:pPr>
        <w:ind w:right="140"/>
      </w:pPr>
    </w:p>
    <w:p w14:paraId="34E62083" w14:textId="77777777" w:rsidR="00506F4E" w:rsidRDefault="00506F4E" w:rsidP="002F52DB">
      <w:pPr>
        <w:ind w:right="140"/>
      </w:pPr>
    </w:p>
    <w:p w14:paraId="7B7A0FA9" w14:textId="77777777" w:rsidR="00506F4E" w:rsidRDefault="00506F4E" w:rsidP="002F52DB">
      <w:pPr>
        <w:ind w:right="140"/>
      </w:pPr>
    </w:p>
    <w:p w14:paraId="7F6A60AE" w14:textId="77777777" w:rsidR="00506F4E" w:rsidRDefault="00506F4E" w:rsidP="002F52DB">
      <w:pPr>
        <w:ind w:right="140"/>
      </w:pPr>
    </w:p>
    <w:p w14:paraId="2F0BDEE2" w14:textId="77777777" w:rsidR="00506F4E" w:rsidRDefault="00506F4E" w:rsidP="002F52DB">
      <w:pPr>
        <w:ind w:right="140"/>
      </w:pPr>
    </w:p>
    <w:p w14:paraId="75725EB0" w14:textId="77777777" w:rsidR="00506F4E" w:rsidRDefault="00506F4E" w:rsidP="002F52DB">
      <w:pPr>
        <w:ind w:right="140"/>
      </w:pPr>
    </w:p>
    <w:p w14:paraId="3FA776EE" w14:textId="77777777" w:rsidR="00506F4E" w:rsidRDefault="00506F4E" w:rsidP="002F52DB">
      <w:pPr>
        <w:ind w:right="140"/>
      </w:pPr>
    </w:p>
    <w:p w14:paraId="168A5F02" w14:textId="77777777" w:rsidR="00506F4E" w:rsidRDefault="00506F4E" w:rsidP="002F52DB">
      <w:pPr>
        <w:ind w:right="140"/>
      </w:pPr>
    </w:p>
    <w:p w14:paraId="556B7B55" w14:textId="77777777" w:rsidR="00506F4E" w:rsidRDefault="00506F4E" w:rsidP="002F52DB">
      <w:pPr>
        <w:ind w:right="140"/>
      </w:pPr>
    </w:p>
    <w:p w14:paraId="17676125" w14:textId="77777777" w:rsidR="00506F4E" w:rsidRDefault="00506F4E" w:rsidP="002F52DB">
      <w:pPr>
        <w:ind w:right="140"/>
      </w:pPr>
    </w:p>
    <w:p w14:paraId="7406862E" w14:textId="77777777" w:rsidR="00506F4E" w:rsidRDefault="00506F4E" w:rsidP="002F52DB">
      <w:pPr>
        <w:ind w:right="140"/>
      </w:pPr>
    </w:p>
    <w:p w14:paraId="39568653" w14:textId="77777777" w:rsidR="00506F4E" w:rsidRDefault="00506F4E" w:rsidP="002F52DB">
      <w:pPr>
        <w:ind w:right="140"/>
      </w:pPr>
    </w:p>
    <w:p w14:paraId="476C027B" w14:textId="77777777" w:rsidR="00506F4E" w:rsidRDefault="00506F4E" w:rsidP="002F52DB">
      <w:pPr>
        <w:ind w:right="140"/>
      </w:pPr>
    </w:p>
    <w:p w14:paraId="15A80AD8" w14:textId="77777777" w:rsidR="00506F4E" w:rsidRDefault="00506F4E" w:rsidP="002F52DB">
      <w:pPr>
        <w:ind w:right="140"/>
      </w:pPr>
    </w:p>
    <w:p w14:paraId="6AB4B1FE" w14:textId="77777777" w:rsidR="00506F4E" w:rsidRDefault="00506F4E" w:rsidP="002F52DB">
      <w:pPr>
        <w:ind w:right="140"/>
      </w:pPr>
    </w:p>
    <w:p w14:paraId="311D5FF3" w14:textId="77777777" w:rsidR="00506F4E" w:rsidRDefault="00506F4E" w:rsidP="002F52DB">
      <w:pPr>
        <w:ind w:right="140"/>
      </w:pPr>
    </w:p>
    <w:p w14:paraId="4EF6BEB9" w14:textId="77777777" w:rsidR="00506F4E" w:rsidRDefault="00506F4E" w:rsidP="002F52DB">
      <w:pPr>
        <w:ind w:right="140"/>
      </w:pPr>
    </w:p>
    <w:p w14:paraId="6AFFAA0D" w14:textId="77777777" w:rsidR="00506F4E" w:rsidRDefault="00506F4E" w:rsidP="002F52DB">
      <w:pPr>
        <w:ind w:right="140"/>
      </w:pPr>
    </w:p>
    <w:p w14:paraId="56C982F8" w14:textId="77777777" w:rsidR="00506F4E" w:rsidRDefault="00506F4E" w:rsidP="00506F4E">
      <w:pPr>
        <w:ind w:right="140" w:firstLine="0"/>
      </w:pPr>
    </w:p>
    <w:p w14:paraId="159548BA" w14:textId="2DDE8735" w:rsidR="00506F4E" w:rsidRDefault="00506F4E" w:rsidP="00506F4E">
      <w:pPr>
        <w:pStyle w:val="a8"/>
      </w:pPr>
      <w:r>
        <w:t>Краткая и</w:t>
      </w:r>
      <w:r w:rsidRPr="00D71B34">
        <w:t xml:space="preserve">нструкция по работе с </w:t>
      </w:r>
      <w:r>
        <w:t xml:space="preserve">документом </w:t>
      </w:r>
      <w:r>
        <w:br/>
        <w:t>«Извещение» (ф. 0504805)</w:t>
      </w:r>
      <w:bookmarkStart w:id="2" w:name="_GoBack"/>
      <w:bookmarkEnd w:id="2"/>
    </w:p>
    <w:p w14:paraId="1B13CFF4" w14:textId="77777777" w:rsidR="00506F4E" w:rsidRPr="002A3776" w:rsidRDefault="00506F4E" w:rsidP="00506F4E">
      <w:pPr>
        <w:jc w:val="center"/>
      </w:pPr>
    </w:p>
    <w:p w14:paraId="621D88F3" w14:textId="467AFA1E" w:rsidR="00506F4E" w:rsidRPr="00B43FF7" w:rsidRDefault="00506F4E" w:rsidP="00506F4E">
      <w:pPr>
        <w:jc w:val="center"/>
        <w:sectPr w:rsidR="00506F4E" w:rsidRPr="00B43FF7" w:rsidSect="00EC07C7">
          <w:headerReference w:type="default" r:id="rId7"/>
          <w:footerReference w:type="first" r:id="rId8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w:r>
        <w:t>Количество страниц: 11</w:t>
      </w:r>
    </w:p>
    <w:p w14:paraId="34D8A300" w14:textId="77777777" w:rsidR="002F52DB" w:rsidRPr="00FB7F7A" w:rsidRDefault="002F52DB" w:rsidP="00506F4E">
      <w:pPr>
        <w:pStyle w:val="3"/>
        <w:ind w:right="140"/>
      </w:pPr>
      <w:r w:rsidRPr="00FB7F7A">
        <w:lastRenderedPageBreak/>
        <w:t>Процесс обмена электронными документами «Извещение»</w:t>
      </w:r>
      <w:bookmarkEnd w:id="0"/>
      <w:bookmarkEnd w:id="1"/>
    </w:p>
    <w:p w14:paraId="75F1FAA8" w14:textId="77777777" w:rsidR="002F52DB" w:rsidRPr="00FB7F7A" w:rsidRDefault="002F52DB" w:rsidP="002F52DB">
      <w:pPr>
        <w:numPr>
          <w:ilvl w:val="3"/>
          <w:numId w:val="1"/>
        </w:numPr>
        <w:spacing w:before="360" w:after="120"/>
        <w:ind w:right="140"/>
        <w:outlineLvl w:val="3"/>
        <w:rPr>
          <w:b/>
          <w:sz w:val="28"/>
        </w:rPr>
      </w:pPr>
      <w:r w:rsidRPr="008B5B4F">
        <w:rPr>
          <w:b/>
          <w:sz w:val="28"/>
          <w:highlight w:val="green"/>
        </w:rPr>
        <w:t>Формирование электронного документа Исходящего Извещения при централизованном снабжении</w:t>
      </w:r>
      <w:r w:rsidRPr="00FB7F7A">
        <w:rPr>
          <w:b/>
          <w:sz w:val="28"/>
        </w:rPr>
        <w:t xml:space="preserve"> на стороне </w:t>
      </w:r>
      <w:bookmarkStart w:id="3" w:name="_Hlk195268557"/>
      <w:r w:rsidRPr="00FB7F7A">
        <w:rPr>
          <w:b/>
          <w:sz w:val="28"/>
        </w:rPr>
        <w:t>Учреждения-грузополучателя</w:t>
      </w:r>
      <w:bookmarkEnd w:id="3"/>
    </w:p>
    <w:p w14:paraId="5F2A000E" w14:textId="77777777" w:rsidR="002F52DB" w:rsidRPr="00913150" w:rsidRDefault="002F52DB" w:rsidP="002F52DB">
      <w:pPr>
        <w:spacing w:before="120" w:after="120"/>
        <w:ind w:right="140"/>
        <w:rPr>
          <w:color w:val="auto"/>
          <w:sz w:val="28"/>
          <w:szCs w:val="28"/>
        </w:rPr>
      </w:pPr>
      <w:r w:rsidRPr="00FB7F7A">
        <w:rPr>
          <w:color w:val="auto"/>
          <w:sz w:val="28"/>
          <w:szCs w:val="28"/>
        </w:rPr>
        <w:t xml:space="preserve">Для </w:t>
      </w:r>
      <w:r w:rsidRPr="00913150">
        <w:rPr>
          <w:color w:val="auto"/>
          <w:sz w:val="28"/>
          <w:szCs w:val="28"/>
        </w:rPr>
        <w:t>передачи расчетов по поставкам НФА между Учреждением-грузополучателем и Учреждением-заказчиком, а также для передачи уточнения расчетов НФА. Пользователю необходимо использовать следующие виды формуляра «Извещение ф. 0504805»:</w:t>
      </w:r>
    </w:p>
    <w:p w14:paraId="69511132" w14:textId="77777777" w:rsidR="002F52DB" w:rsidRPr="00913150" w:rsidRDefault="002F52DB" w:rsidP="002F52DB">
      <w:pPr>
        <w:numPr>
          <w:ilvl w:val="0"/>
          <w:numId w:val="2"/>
        </w:numPr>
        <w:spacing w:line="276" w:lineRule="auto"/>
        <w:ind w:left="1134" w:hanging="425"/>
        <w:jc w:val="left"/>
        <w:rPr>
          <w:color w:val="auto"/>
          <w:sz w:val="28"/>
          <w:szCs w:val="28"/>
        </w:rPr>
      </w:pPr>
      <w:r w:rsidRPr="00913150">
        <w:rPr>
          <w:color w:val="auto"/>
          <w:sz w:val="28"/>
          <w:szCs w:val="28"/>
        </w:rPr>
        <w:t xml:space="preserve">Извещение ф. 0504805 (Передача расчетов по поставкам НФА). </w:t>
      </w:r>
    </w:p>
    <w:p w14:paraId="660D8B85" w14:textId="77777777" w:rsidR="002F52DB" w:rsidRPr="00913150" w:rsidRDefault="002F52DB" w:rsidP="002F52DB">
      <w:pPr>
        <w:numPr>
          <w:ilvl w:val="0"/>
          <w:numId w:val="2"/>
        </w:numPr>
        <w:spacing w:line="276" w:lineRule="auto"/>
        <w:ind w:left="1134" w:hanging="425"/>
        <w:jc w:val="left"/>
        <w:rPr>
          <w:color w:val="auto"/>
          <w:sz w:val="28"/>
          <w:szCs w:val="28"/>
        </w:rPr>
      </w:pPr>
      <w:r w:rsidRPr="00913150">
        <w:rPr>
          <w:color w:val="auto"/>
          <w:sz w:val="28"/>
          <w:szCs w:val="28"/>
        </w:rPr>
        <w:t>Извещение ф. 0504805 (Получение расчетов по поставкам НФА).</w:t>
      </w:r>
    </w:p>
    <w:p w14:paraId="30AE5DC9" w14:textId="77777777" w:rsidR="002F52DB" w:rsidRPr="00913150" w:rsidRDefault="002F52DB" w:rsidP="002F52DB">
      <w:pPr>
        <w:numPr>
          <w:ilvl w:val="0"/>
          <w:numId w:val="2"/>
        </w:numPr>
        <w:spacing w:line="276" w:lineRule="auto"/>
        <w:ind w:left="1134" w:hanging="425"/>
        <w:jc w:val="left"/>
        <w:rPr>
          <w:sz w:val="28"/>
          <w:szCs w:val="24"/>
        </w:rPr>
      </w:pPr>
      <w:r w:rsidRPr="00913150">
        <w:rPr>
          <w:sz w:val="28"/>
          <w:szCs w:val="24"/>
        </w:rPr>
        <w:t>Извещение ф. 0504805 (Передача подтверждения расчетов по поставкам НФА)</w:t>
      </w:r>
    </w:p>
    <w:p w14:paraId="2C50B426" w14:textId="77777777" w:rsidR="002F52DB" w:rsidRPr="00913150" w:rsidRDefault="002F52DB" w:rsidP="002F52DB">
      <w:pPr>
        <w:numPr>
          <w:ilvl w:val="0"/>
          <w:numId w:val="2"/>
        </w:numPr>
        <w:spacing w:line="276" w:lineRule="auto"/>
        <w:ind w:left="1134" w:hanging="425"/>
        <w:jc w:val="left"/>
        <w:rPr>
          <w:color w:val="auto"/>
          <w:sz w:val="28"/>
          <w:szCs w:val="28"/>
        </w:rPr>
      </w:pPr>
      <w:r w:rsidRPr="00913150">
        <w:rPr>
          <w:rFonts w:eastAsia="SimSun"/>
          <w:sz w:val="28"/>
          <w:szCs w:val="24"/>
        </w:rPr>
        <w:t>Извещение ф. 0504805 (Получение подтверждения расчетов по поставкам НФА)</w:t>
      </w:r>
    </w:p>
    <w:p w14:paraId="2F1BDE43" w14:textId="77777777" w:rsidR="002F52DB" w:rsidRPr="00913150" w:rsidRDefault="002F52DB" w:rsidP="002F52DB">
      <w:pPr>
        <w:numPr>
          <w:ilvl w:val="0"/>
          <w:numId w:val="2"/>
        </w:numPr>
        <w:spacing w:line="276" w:lineRule="auto"/>
        <w:ind w:left="1134" w:hanging="425"/>
        <w:jc w:val="left"/>
        <w:rPr>
          <w:color w:val="auto"/>
          <w:sz w:val="28"/>
          <w:szCs w:val="28"/>
        </w:rPr>
      </w:pPr>
      <w:r w:rsidRPr="00913150">
        <w:rPr>
          <w:color w:val="auto"/>
          <w:sz w:val="28"/>
          <w:szCs w:val="28"/>
        </w:rPr>
        <w:t>Извещение ф. 0504805 (Передача уточнения расчетов по поставкам НФА).</w:t>
      </w:r>
    </w:p>
    <w:p w14:paraId="398493DB" w14:textId="77777777" w:rsidR="002F52DB" w:rsidRPr="00913150" w:rsidRDefault="002F52DB" w:rsidP="002F52DB">
      <w:pPr>
        <w:numPr>
          <w:ilvl w:val="0"/>
          <w:numId w:val="2"/>
        </w:numPr>
        <w:spacing w:line="276" w:lineRule="auto"/>
        <w:ind w:left="1134" w:hanging="425"/>
        <w:jc w:val="left"/>
        <w:rPr>
          <w:rFonts w:eastAsia="SimSun"/>
          <w:sz w:val="28"/>
          <w:szCs w:val="24"/>
        </w:rPr>
      </w:pPr>
      <w:r w:rsidRPr="00913150">
        <w:rPr>
          <w:rFonts w:eastAsia="SimSun"/>
          <w:sz w:val="28"/>
          <w:szCs w:val="24"/>
        </w:rPr>
        <w:t>Извещение ф. 0504805 (Получение уточнения расчетов по поставкам НФА)</w:t>
      </w:r>
    </w:p>
    <w:p w14:paraId="2E290F07" w14:textId="77777777" w:rsidR="002F52DB" w:rsidRPr="00913150" w:rsidRDefault="002F52DB" w:rsidP="002F52DB">
      <w:pPr>
        <w:numPr>
          <w:ilvl w:val="0"/>
          <w:numId w:val="2"/>
        </w:numPr>
        <w:spacing w:line="276" w:lineRule="auto"/>
        <w:ind w:left="1134" w:hanging="425"/>
        <w:jc w:val="left"/>
        <w:rPr>
          <w:rFonts w:eastAsia="SimSun"/>
          <w:sz w:val="28"/>
          <w:szCs w:val="24"/>
        </w:rPr>
      </w:pPr>
      <w:r w:rsidRPr="00913150">
        <w:rPr>
          <w:sz w:val="28"/>
          <w:szCs w:val="24"/>
        </w:rPr>
        <w:t>Извещение ф. 0504805 (Передача подтверждения уточнения расчетов по поставкам НФА)</w:t>
      </w:r>
      <w:r w:rsidRPr="00913150">
        <w:rPr>
          <w:rFonts w:eastAsia="SimSun"/>
          <w:sz w:val="28"/>
          <w:szCs w:val="24"/>
        </w:rPr>
        <w:t xml:space="preserve"> </w:t>
      </w:r>
    </w:p>
    <w:p w14:paraId="78324A8B" w14:textId="77777777" w:rsidR="002F52DB" w:rsidRPr="00913150" w:rsidRDefault="002F52DB" w:rsidP="002F52DB">
      <w:pPr>
        <w:numPr>
          <w:ilvl w:val="0"/>
          <w:numId w:val="2"/>
        </w:numPr>
        <w:spacing w:line="276" w:lineRule="auto"/>
        <w:ind w:left="1134" w:hanging="425"/>
        <w:jc w:val="left"/>
        <w:rPr>
          <w:color w:val="auto"/>
          <w:sz w:val="28"/>
          <w:szCs w:val="28"/>
        </w:rPr>
      </w:pPr>
      <w:r w:rsidRPr="00913150">
        <w:rPr>
          <w:color w:val="auto"/>
          <w:sz w:val="28"/>
          <w:szCs w:val="28"/>
        </w:rPr>
        <w:t>Извещение ф. 0504805 (Получение подтверждения расчетов по поставкам НФА)</w:t>
      </w:r>
    </w:p>
    <w:p w14:paraId="3C62AFE1" w14:textId="77777777" w:rsidR="002F52DB" w:rsidRPr="00054A68" w:rsidRDefault="002F52DB" w:rsidP="002F52DB">
      <w:pPr>
        <w:spacing w:after="120"/>
        <w:rPr>
          <w:b/>
          <w:sz w:val="28"/>
          <w:szCs w:val="28"/>
        </w:rPr>
      </w:pPr>
      <w:r w:rsidRPr="00913150">
        <w:rPr>
          <w:color w:val="auto"/>
          <w:sz w:val="28"/>
          <w:szCs w:val="28"/>
        </w:rPr>
        <w:t xml:space="preserve">Пользователь создает и заполняет формуляр </w:t>
      </w:r>
      <w:r w:rsidRPr="00913150">
        <w:rPr>
          <w:b/>
          <w:bCs/>
          <w:color w:val="auto"/>
          <w:sz w:val="28"/>
          <w:szCs w:val="28"/>
        </w:rPr>
        <w:t>Извещение ф. 0504805 (Передача расчетов по поставкам НФА)</w:t>
      </w:r>
      <w:r w:rsidRPr="00913150">
        <w:rPr>
          <w:color w:val="auto"/>
          <w:sz w:val="28"/>
          <w:szCs w:val="28"/>
        </w:rPr>
        <w:t xml:space="preserve"> находящийся в </w:t>
      </w:r>
      <w:r w:rsidRPr="00913150">
        <w:rPr>
          <w:b/>
          <w:sz w:val="28"/>
          <w:szCs w:val="28"/>
        </w:rPr>
        <w:t>Быстром доступе к формулярам и справочникам</w:t>
      </w:r>
      <w:r w:rsidRPr="00913150">
        <w:rPr>
          <w:sz w:val="28"/>
          <w:szCs w:val="28"/>
        </w:rPr>
        <w:t xml:space="preserve"> в разделе </w:t>
      </w:r>
      <w:r w:rsidRPr="00913150">
        <w:rPr>
          <w:b/>
          <w:sz w:val="28"/>
          <w:szCs w:val="28"/>
        </w:rPr>
        <w:t>Учет и отчетность</w:t>
      </w:r>
      <w:r w:rsidRPr="00913150">
        <w:rPr>
          <w:sz w:val="28"/>
          <w:szCs w:val="28"/>
        </w:rPr>
        <w:t xml:space="preserve"> перейти в пункт </w:t>
      </w:r>
      <w:r w:rsidRPr="00913150">
        <w:rPr>
          <w:b/>
          <w:sz w:val="28"/>
          <w:szCs w:val="28"/>
        </w:rPr>
        <w:t>Внутриведомственные, межведомственные, межбюджетные расчеты</w:t>
      </w:r>
      <w:r w:rsidRPr="00FB7F7A">
        <w:rPr>
          <w:b/>
          <w:sz w:val="28"/>
          <w:szCs w:val="28"/>
        </w:rPr>
        <w:t xml:space="preserve"> </w:t>
      </w:r>
      <w:r w:rsidRPr="00FB7F7A">
        <w:rPr>
          <w:bCs/>
          <w:sz w:val="28"/>
          <w:szCs w:val="28"/>
        </w:rPr>
        <w:t>(</w:t>
      </w:r>
      <w:r w:rsidRPr="00FB7F7A">
        <w:rPr>
          <w:bCs/>
          <w:sz w:val="28"/>
          <w:szCs w:val="28"/>
        </w:rPr>
        <w:fldChar w:fldCharType="begin"/>
      </w:r>
      <w:r w:rsidRPr="00FB7F7A">
        <w:rPr>
          <w:bCs/>
          <w:sz w:val="28"/>
          <w:szCs w:val="28"/>
        </w:rPr>
        <w:instrText xml:space="preserve"> REF _Ref195877506 \h  \* MERGEFORMAT </w:instrText>
      </w:r>
      <w:r w:rsidRPr="00FB7F7A">
        <w:rPr>
          <w:bCs/>
          <w:sz w:val="28"/>
          <w:szCs w:val="28"/>
        </w:rPr>
      </w:r>
      <w:r w:rsidRPr="00FB7F7A">
        <w:rPr>
          <w:bCs/>
          <w:sz w:val="28"/>
          <w:szCs w:val="28"/>
        </w:rPr>
        <w:fldChar w:fldCharType="separate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659</w:t>
      </w:r>
      <w:r w:rsidRPr="00FB7F7A">
        <w:rPr>
          <w:bCs/>
          <w:sz w:val="28"/>
          <w:szCs w:val="28"/>
        </w:rPr>
        <w:fldChar w:fldCharType="end"/>
      </w:r>
      <w:r w:rsidRPr="00FB7F7A">
        <w:rPr>
          <w:bCs/>
          <w:sz w:val="28"/>
          <w:szCs w:val="28"/>
        </w:rPr>
        <w:t>).</w:t>
      </w:r>
    </w:p>
    <w:p w14:paraId="31022E78" w14:textId="77777777" w:rsidR="002F52DB" w:rsidRPr="00FB7F7A" w:rsidRDefault="002F52DB" w:rsidP="002F52DB">
      <w:pPr>
        <w:keepLines/>
        <w:widowControl w:val="0"/>
        <w:spacing w:before="120" w:after="120" w:line="276" w:lineRule="auto"/>
        <w:ind w:right="-2" w:firstLine="0"/>
        <w:jc w:val="center"/>
        <w:rPr>
          <w:rFonts w:eastAsiaTheme="minorHAnsi"/>
          <w:snapToGrid/>
          <w:color w:val="auto"/>
          <w:kern w:val="2"/>
          <w:sz w:val="28"/>
          <w:szCs w:val="22"/>
          <w:lang w:val="x-none" w:eastAsia="en-US"/>
          <w14:ligatures w14:val="standardContextual"/>
        </w:rPr>
      </w:pPr>
      <w:r w:rsidRPr="00913150">
        <w:rPr>
          <w:rFonts w:eastAsiaTheme="minorHAnsi"/>
          <w:noProof/>
          <w:snapToGrid/>
          <w:color w:val="auto"/>
          <w:kern w:val="2"/>
          <w:sz w:val="28"/>
          <w:szCs w:val="22"/>
          <w14:ligatures w14:val="standardContextual"/>
        </w:rPr>
        <w:drawing>
          <wp:inline distT="0" distB="0" distL="0" distR="0" wp14:anchorId="3A7C0366" wp14:editId="429B22D1">
            <wp:extent cx="5940425" cy="2505075"/>
            <wp:effectExtent l="0" t="0" r="3175" b="9525"/>
            <wp:docPr id="5369493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9404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BD825E" w14:textId="77777777" w:rsidR="002F52DB" w:rsidRPr="00FB7F7A" w:rsidRDefault="002F52DB" w:rsidP="002F52DB">
      <w:pPr>
        <w:keepLines/>
        <w:widowControl w:val="0"/>
        <w:spacing w:after="120"/>
        <w:jc w:val="center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bookmarkStart w:id="4" w:name="_Ref195877506"/>
      <w:bookmarkStart w:id="5" w:name="_Toc217910361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lastRenderedPageBreak/>
        <w:t xml:space="preserve">Рисунок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STYLEREF 1 \s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SEQ Рисунок \* ARABIC \s 1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659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bookmarkEnd w:id="4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– Извещение ф. 0504805 (Передача расчетов по поставкам НФА)</w:t>
      </w:r>
      <w:bookmarkEnd w:id="5"/>
    </w:p>
    <w:p w14:paraId="703F22A4" w14:textId="77777777" w:rsidR="002F52DB" w:rsidRPr="00FB7F7A" w:rsidRDefault="002F52DB" w:rsidP="002F52DB">
      <w:pPr>
        <w:spacing w:before="120" w:after="120" w:line="278" w:lineRule="auto"/>
        <w:ind w:right="14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Пользователю следует заполнить следующие реквизиты (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REF _Ref195877576 \h  \* MERGEFORMAT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660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):</w:t>
      </w:r>
    </w:p>
    <w:p w14:paraId="4120ED42" w14:textId="77777777" w:rsidR="002F52DB" w:rsidRPr="00FB7F7A" w:rsidRDefault="002F52DB" w:rsidP="002F52DB">
      <w:pPr>
        <w:numPr>
          <w:ilvl w:val="0"/>
          <w:numId w:val="3"/>
        </w:numPr>
        <w:spacing w:after="160" w:line="278" w:lineRule="auto"/>
        <w:ind w:left="1134" w:right="140" w:hanging="425"/>
        <w:contextualSpacing/>
        <w:jc w:val="left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FB7F7A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Заказчик по контракту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– учреждение заказчик, оплативший НФА;</w:t>
      </w:r>
    </w:p>
    <w:p w14:paraId="273AC43C" w14:textId="77777777" w:rsidR="002F52DB" w:rsidRDefault="002F52DB" w:rsidP="002F52DB">
      <w:pPr>
        <w:keepLines/>
        <w:widowControl w:val="0"/>
        <w:numPr>
          <w:ilvl w:val="0"/>
          <w:numId w:val="3"/>
        </w:numPr>
        <w:spacing w:after="160" w:line="278" w:lineRule="auto"/>
        <w:ind w:left="1134" w:right="142" w:hanging="425"/>
        <w:contextualSpacing/>
        <w:jc w:val="left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3E240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Контрагент </w:t>
      </w:r>
      <w:r w:rsidRPr="003E240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– поставщик НФА;</w:t>
      </w:r>
    </w:p>
    <w:p w14:paraId="148701AC" w14:textId="77777777" w:rsidR="002F52DB" w:rsidRPr="003E2400" w:rsidRDefault="002F52DB" w:rsidP="002F52DB">
      <w:pPr>
        <w:keepLines/>
        <w:widowControl w:val="0"/>
        <w:numPr>
          <w:ilvl w:val="0"/>
          <w:numId w:val="3"/>
        </w:numPr>
        <w:spacing w:after="160" w:line="278" w:lineRule="auto"/>
        <w:ind w:left="1134" w:right="142" w:hanging="425"/>
        <w:contextualSpacing/>
        <w:jc w:val="left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3E240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Договор </w:t>
      </w:r>
      <w:r w:rsidRPr="003E240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– договор с поставщиком на поставку НФА.</w:t>
      </w:r>
    </w:p>
    <w:p w14:paraId="1A57EF17" w14:textId="77777777" w:rsidR="002F52DB" w:rsidRDefault="002F52DB" w:rsidP="002F52DB">
      <w:pPr>
        <w:spacing w:after="160" w:line="278" w:lineRule="auto"/>
        <w:ind w:right="140" w:firstLine="0"/>
        <w:jc w:val="center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</w:p>
    <w:p w14:paraId="149B10FB" w14:textId="77777777" w:rsidR="002F52DB" w:rsidRPr="00FB7F7A" w:rsidRDefault="002F52DB" w:rsidP="002F52DB">
      <w:pPr>
        <w:spacing w:after="160" w:line="278" w:lineRule="auto"/>
        <w:ind w:right="140" w:firstLine="0"/>
        <w:jc w:val="center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noProof/>
          <w:snapToGrid/>
          <w:color w:val="auto"/>
          <w:kern w:val="2"/>
          <w:sz w:val="28"/>
          <w:szCs w:val="28"/>
          <w14:ligatures w14:val="standardContextual"/>
        </w:rPr>
        <w:drawing>
          <wp:inline distT="0" distB="0" distL="0" distR="0" wp14:anchorId="40703A59" wp14:editId="2C7B4C23">
            <wp:extent cx="5702935" cy="1514475"/>
            <wp:effectExtent l="0" t="0" r="0" b="9525"/>
            <wp:docPr id="51042543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93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7351E" w14:textId="77777777" w:rsidR="002F52DB" w:rsidRPr="00FB7F7A" w:rsidRDefault="002F52DB" w:rsidP="002F52DB">
      <w:pPr>
        <w:spacing w:before="120" w:after="120"/>
        <w:ind w:right="140"/>
        <w:jc w:val="center"/>
        <w:rPr>
          <w:rFonts w:eastAsiaTheme="minorHAnsi"/>
          <w:color w:val="auto"/>
          <w:sz w:val="28"/>
          <w:szCs w:val="28"/>
          <w:lang w:eastAsia="en-US"/>
        </w:rPr>
      </w:pPr>
      <w:bookmarkStart w:id="6" w:name="_Ref195877576"/>
      <w:bookmarkStart w:id="7" w:name="_Toc217910362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STYLEREF 1 \s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SEQ Рисунок \* ARABIC \s 1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660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bookmarkEnd w:id="6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– </w:t>
      </w:r>
      <w:r w:rsidRPr="00FB7F7A">
        <w:rPr>
          <w:bCs/>
          <w:sz w:val="28"/>
          <w:szCs w:val="28"/>
        </w:rPr>
        <w:t>Формирование исходящего извещения</w:t>
      </w:r>
      <w:bookmarkEnd w:id="7"/>
    </w:p>
    <w:p w14:paraId="0FED81C3" w14:textId="77777777" w:rsidR="002F52DB" w:rsidRPr="00FB7F7A" w:rsidRDefault="002F52DB" w:rsidP="002F52DB">
      <w:pPr>
        <w:spacing w:before="120" w:after="120"/>
        <w:ind w:right="140"/>
        <w:rPr>
          <w:sz w:val="28"/>
          <w:szCs w:val="28"/>
        </w:rPr>
      </w:pPr>
    </w:p>
    <w:p w14:paraId="2597E2B8" w14:textId="77777777" w:rsidR="002F52DB" w:rsidRPr="00FB7F7A" w:rsidRDefault="002F52DB" w:rsidP="002F52DB">
      <w:pPr>
        <w:spacing w:before="120" w:after="120"/>
        <w:ind w:right="140"/>
        <w:rPr>
          <w:sz w:val="28"/>
          <w:szCs w:val="28"/>
        </w:rPr>
      </w:pPr>
      <w:r w:rsidRPr="00FB7F7A">
        <w:rPr>
          <w:sz w:val="28"/>
          <w:szCs w:val="28"/>
        </w:rPr>
        <w:t xml:space="preserve">На вкладке </w:t>
      </w:r>
      <w:r w:rsidRPr="00FB7F7A">
        <w:rPr>
          <w:b/>
          <w:sz w:val="28"/>
          <w:szCs w:val="28"/>
        </w:rPr>
        <w:t>Документы поступления</w:t>
      </w:r>
      <w:r w:rsidRPr="00FB7F7A">
        <w:rPr>
          <w:sz w:val="28"/>
          <w:szCs w:val="28"/>
        </w:rPr>
        <w:t xml:space="preserve"> необходимо указать список документов оформления принятия к учету товара поставщика нажатием на кнопку </w:t>
      </w:r>
      <w:proofErr w:type="gramStart"/>
      <w:r w:rsidRPr="00FB7F7A">
        <w:rPr>
          <w:b/>
          <w:bCs/>
          <w:sz w:val="28"/>
          <w:szCs w:val="28"/>
        </w:rPr>
        <w:t>Подобрать</w:t>
      </w:r>
      <w:proofErr w:type="gramEnd"/>
      <w:r w:rsidRPr="00FB7F7A">
        <w:rPr>
          <w:sz w:val="28"/>
          <w:szCs w:val="28"/>
        </w:rPr>
        <w:t xml:space="preserve"> и выбрать документ вручную (</w:t>
      </w:r>
      <w:r w:rsidRPr="00FB7F7A">
        <w:rPr>
          <w:sz w:val="28"/>
          <w:szCs w:val="28"/>
        </w:rPr>
        <w:fldChar w:fldCharType="begin"/>
      </w:r>
      <w:r w:rsidRPr="00FB7F7A">
        <w:rPr>
          <w:sz w:val="28"/>
          <w:szCs w:val="28"/>
        </w:rPr>
        <w:instrText xml:space="preserve"> REF _Ref195877561 \h  \* MERGEFORMAT </w:instrText>
      </w:r>
      <w:r w:rsidRPr="00FB7F7A">
        <w:rPr>
          <w:sz w:val="28"/>
          <w:szCs w:val="28"/>
        </w:rPr>
      </w:r>
      <w:r w:rsidRPr="00FB7F7A">
        <w:rPr>
          <w:sz w:val="28"/>
          <w:szCs w:val="28"/>
        </w:rPr>
        <w:fldChar w:fldCharType="separate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661</w:t>
      </w:r>
      <w:r w:rsidRPr="00FB7F7A">
        <w:rPr>
          <w:sz w:val="28"/>
          <w:szCs w:val="28"/>
        </w:rPr>
        <w:fldChar w:fldCharType="end"/>
      </w:r>
      <w:r w:rsidRPr="00FB7F7A">
        <w:rPr>
          <w:sz w:val="28"/>
          <w:szCs w:val="28"/>
        </w:rPr>
        <w:t>).</w:t>
      </w:r>
    </w:p>
    <w:p w14:paraId="4EE16E41" w14:textId="77777777" w:rsidR="002F52DB" w:rsidRPr="00FB7F7A" w:rsidRDefault="002F52DB" w:rsidP="002F52DB">
      <w:pPr>
        <w:spacing w:before="120" w:after="120"/>
        <w:ind w:firstLine="0"/>
        <w:jc w:val="center"/>
        <w:rPr>
          <w:sz w:val="28"/>
          <w:szCs w:val="28"/>
        </w:rPr>
      </w:pPr>
      <w:r w:rsidRPr="00913150">
        <w:rPr>
          <w:noProof/>
          <w:sz w:val="28"/>
          <w:szCs w:val="28"/>
        </w:rPr>
        <w:drawing>
          <wp:inline distT="0" distB="0" distL="0" distR="0" wp14:anchorId="1124B276" wp14:editId="47DF00E1">
            <wp:extent cx="5857163" cy="1524000"/>
            <wp:effectExtent l="0" t="0" r="0" b="0"/>
            <wp:docPr id="196302892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163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FA368" w14:textId="77777777" w:rsidR="002F52DB" w:rsidRPr="00FB7F7A" w:rsidRDefault="002F52DB" w:rsidP="002F52DB">
      <w:pPr>
        <w:spacing w:after="160" w:line="278" w:lineRule="auto"/>
        <w:ind w:right="140" w:firstLine="0"/>
        <w:jc w:val="center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bookmarkStart w:id="8" w:name="_Ref195877561"/>
      <w:bookmarkStart w:id="9" w:name="_Toc217910363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STYLEREF 1 \s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SEQ Рисунок \* ARABIC \s 1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661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bookmarkEnd w:id="8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– </w:t>
      </w:r>
      <w:r w:rsidRPr="00FB7F7A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Формирование исходящего извещения</w:t>
      </w:r>
      <w:bookmarkEnd w:id="9"/>
      <w:r w:rsidRPr="00FB7F7A">
        <w:rPr>
          <w:rFonts w:eastAsiaTheme="minorHAnsi"/>
          <w:noProof/>
          <w:snapToGrid/>
          <w:color w:val="auto"/>
          <w:kern w:val="2"/>
          <w:szCs w:val="28"/>
          <w:lang w:eastAsia="en-US"/>
          <w14:ligatures w14:val="standardContextual"/>
        </w:rPr>
        <w:t xml:space="preserve"> </w:t>
      </w:r>
    </w:p>
    <w:p w14:paraId="3F3CA6EC" w14:textId="77777777" w:rsidR="002F52DB" w:rsidRPr="00FB7F7A" w:rsidRDefault="002F52DB" w:rsidP="002F52DB">
      <w:pPr>
        <w:spacing w:after="160" w:line="278" w:lineRule="auto"/>
        <w:ind w:right="14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На вкладке </w:t>
      </w:r>
      <w:r w:rsidRPr="00913150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t>Приложения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, если необходимо можно заполнить список реквизитов документов приложений нажатием на кнопку </w:t>
      </w:r>
      <w:proofErr w:type="gramStart"/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Заполнить</w:t>
      </w:r>
      <w:proofErr w:type="gramEnd"/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по документам поступления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и выбрать документ вручную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(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REF _Ref195877601 \h  \* MERGEFORMAT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662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).</w:t>
      </w:r>
    </w:p>
    <w:p w14:paraId="14DC72EB" w14:textId="77777777" w:rsidR="002F52DB" w:rsidRPr="00FB7F7A" w:rsidRDefault="002F52DB" w:rsidP="002F52DB">
      <w:pPr>
        <w:spacing w:after="160" w:line="278" w:lineRule="auto"/>
        <w:ind w:right="140" w:firstLine="0"/>
        <w:jc w:val="right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noProof/>
          <w:snapToGrid/>
          <w:color w:val="auto"/>
          <w:kern w:val="2"/>
          <w:sz w:val="28"/>
          <w:szCs w:val="28"/>
          <w14:ligatures w14:val="standardContextual"/>
        </w:rPr>
        <w:lastRenderedPageBreak/>
        <w:drawing>
          <wp:inline distT="0" distB="0" distL="0" distR="0" wp14:anchorId="5131916D" wp14:editId="75A4ECB1">
            <wp:extent cx="5763159" cy="1533525"/>
            <wp:effectExtent l="0" t="0" r="9525" b="0"/>
            <wp:docPr id="96378018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159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16A46" w14:textId="77777777" w:rsidR="002F52DB" w:rsidRPr="00FB7F7A" w:rsidRDefault="002F52DB" w:rsidP="002F52DB">
      <w:pPr>
        <w:spacing w:before="120" w:after="120" w:line="278" w:lineRule="auto"/>
        <w:ind w:right="140" w:firstLine="0"/>
        <w:jc w:val="center"/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bookmarkStart w:id="10" w:name="_Ref195877601"/>
      <w:bookmarkStart w:id="11" w:name="_Toc217910364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STYLEREF 1 \s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SEQ Рисунок \* ARABIC \s 1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662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bookmarkEnd w:id="10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– </w:t>
      </w:r>
      <w:r w:rsidRPr="00FB7F7A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Формирование исходящего извещения</w:t>
      </w:r>
      <w:bookmarkEnd w:id="11"/>
    </w:p>
    <w:p w14:paraId="4AC6F584" w14:textId="77777777" w:rsidR="002F52DB" w:rsidRPr="00FB7F7A" w:rsidRDefault="002F52DB" w:rsidP="002F52DB">
      <w:pPr>
        <w:spacing w:before="120" w:after="120" w:line="278" w:lineRule="auto"/>
        <w:ind w:right="140" w:firstLine="0"/>
        <w:jc w:val="center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</w:p>
    <w:p w14:paraId="4DC5ACFB" w14:textId="77777777" w:rsidR="002F52DB" w:rsidRPr="00FB7F7A" w:rsidRDefault="002F52DB" w:rsidP="002F52DB">
      <w:pPr>
        <w:spacing w:after="160" w:line="278" w:lineRule="auto"/>
        <w:ind w:right="140"/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На вкладке </w:t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t>Бухгалтерская операция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установлена типовая операция </w:t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Обмен данными </w:t>
      </w:r>
      <w:r w:rsidRPr="00FB7F7A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(</w:t>
      </w:r>
      <w:r w:rsidRPr="00FB7F7A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REF _Ref195877613 \h  \* MERGEFORMAT </w:instrText>
      </w:r>
      <w:r w:rsidRPr="00FB7F7A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</w:r>
      <w:r w:rsidRPr="00FB7F7A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 w:rsidRPr="004B1999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 w:rsidRPr="004B1999">
        <w:rPr>
          <w:rFonts w:eastAsiaTheme="minorHAnsi"/>
          <w:bCs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4B1999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 w:rsidRPr="004B1999">
        <w:rPr>
          <w:rFonts w:eastAsiaTheme="minorHAnsi"/>
          <w:bCs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663</w:t>
      </w:r>
      <w:r w:rsidRPr="00FB7F7A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). </w:t>
      </w:r>
    </w:p>
    <w:p w14:paraId="338A05D5" w14:textId="77777777" w:rsidR="002F52DB" w:rsidRPr="00FB7F7A" w:rsidRDefault="002F52DB" w:rsidP="002F52DB">
      <w:pPr>
        <w:spacing w:before="120" w:after="120" w:line="278" w:lineRule="auto"/>
        <w:ind w:right="140" w:firstLine="0"/>
        <w:jc w:val="right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noProof/>
          <w:snapToGrid/>
          <w:color w:val="auto"/>
          <w:kern w:val="2"/>
          <w:sz w:val="28"/>
          <w:szCs w:val="28"/>
          <w14:ligatures w14:val="standardContextual"/>
        </w:rPr>
        <w:drawing>
          <wp:inline distT="0" distB="0" distL="0" distR="0" wp14:anchorId="53194A4B" wp14:editId="0C44132A">
            <wp:extent cx="5769509" cy="1108710"/>
            <wp:effectExtent l="0" t="0" r="3175" b="0"/>
            <wp:docPr id="10519674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96740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9509" cy="110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E7E64" w14:textId="77777777" w:rsidR="002F52DB" w:rsidRPr="00FB7F7A" w:rsidRDefault="002F52DB" w:rsidP="002F52DB">
      <w:pPr>
        <w:spacing w:before="120" w:after="120" w:line="278" w:lineRule="auto"/>
        <w:ind w:right="140" w:firstLine="0"/>
        <w:jc w:val="center"/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bookmarkStart w:id="12" w:name="_Ref195877613"/>
      <w:bookmarkStart w:id="13" w:name="_Toc217910365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STYLEREF 1 \s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SEQ Рисунок \* ARABIC \s 1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663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bookmarkEnd w:id="12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– </w:t>
      </w:r>
      <w:r w:rsidRPr="00FB7F7A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Формирование исходящего извещения</w:t>
      </w:r>
      <w:bookmarkEnd w:id="13"/>
    </w:p>
    <w:p w14:paraId="34139D24" w14:textId="77777777" w:rsidR="002F52DB" w:rsidRPr="00FB7F7A" w:rsidRDefault="002F52DB" w:rsidP="002F52DB">
      <w:pPr>
        <w:spacing w:before="120" w:after="120" w:line="278" w:lineRule="auto"/>
        <w:ind w:right="140" w:firstLine="0"/>
        <w:jc w:val="left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</w:p>
    <w:p w14:paraId="6F804D9C" w14:textId="77777777" w:rsidR="002F52DB" w:rsidRPr="00913150" w:rsidRDefault="002F52DB" w:rsidP="002F52DB">
      <w:pPr>
        <w:keepLines/>
        <w:widowControl w:val="0"/>
        <w:spacing w:after="12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Пользователь отрабатывает формуляр </w:t>
      </w:r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Извещение ф. 0504805 (Передача расчетов по поставкам НФА) 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в соответствии с бизнес-процессами и шаблонами процессов статусной модели.</w:t>
      </w:r>
    </w:p>
    <w:p w14:paraId="282E4A37" w14:textId="77777777" w:rsidR="002F52DB" w:rsidRPr="00FB7F7A" w:rsidRDefault="002F52DB" w:rsidP="002F52DB">
      <w:pPr>
        <w:keepLines/>
        <w:widowControl w:val="0"/>
        <w:spacing w:after="12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В сформированном и заполненном формуляре </w:t>
      </w:r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Извещение ф. 0504805 (Передача расчетов по поставкам НФА) 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в</w:t>
      </w:r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статусе</w:t>
      </w:r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«Отражен в учете» 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по кнопке </w:t>
      </w:r>
      <w:r w:rsidRPr="00913150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t>ЭДО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перейти по ссылке </w:t>
      </w:r>
      <w:proofErr w:type="gramStart"/>
      <w:r w:rsidRPr="00913150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t>Посмотреть</w:t>
      </w:r>
      <w:proofErr w:type="gramEnd"/>
      <w:r w:rsidRPr="00913150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электронный документ </w:t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t>(</w:t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REF _Ref195877633 \h  \* MERGEFORMAT </w:instrText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664</w:t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t>)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</w:p>
    <w:p w14:paraId="12E1F33B" w14:textId="77777777" w:rsidR="002F52DB" w:rsidRPr="00FB7F7A" w:rsidRDefault="002F52DB" w:rsidP="002F52DB">
      <w:pPr>
        <w:keepLines/>
        <w:widowControl w:val="0"/>
        <w:spacing w:after="120"/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</w:p>
    <w:p w14:paraId="013CCA59" w14:textId="77777777" w:rsidR="002F52DB" w:rsidRPr="00FB7F7A" w:rsidRDefault="002F52DB" w:rsidP="002F52DB">
      <w:pPr>
        <w:spacing w:before="120" w:after="120" w:line="278" w:lineRule="auto"/>
        <w:ind w:right="140" w:firstLine="0"/>
        <w:jc w:val="right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noProof/>
          <w:snapToGrid/>
          <w:color w:val="auto"/>
          <w:kern w:val="2"/>
          <w:sz w:val="28"/>
          <w:szCs w:val="28"/>
          <w14:ligatures w14:val="standardContextual"/>
        </w:rPr>
        <w:drawing>
          <wp:inline distT="0" distB="0" distL="0" distR="0" wp14:anchorId="2A9FE5A9" wp14:editId="533A4F19">
            <wp:extent cx="5837875" cy="675640"/>
            <wp:effectExtent l="0" t="0" r="0" b="0"/>
            <wp:docPr id="3806924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875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B5662" w14:textId="77777777" w:rsidR="002F52DB" w:rsidRPr="00FB7F7A" w:rsidRDefault="002F52DB" w:rsidP="002F52DB">
      <w:pPr>
        <w:spacing w:before="120" w:after="120" w:line="278" w:lineRule="auto"/>
        <w:ind w:right="140" w:firstLine="0"/>
        <w:jc w:val="center"/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bookmarkStart w:id="14" w:name="_Ref195877633"/>
      <w:bookmarkStart w:id="15" w:name="_Toc217910366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STYLEREF 1 \s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SEQ Рисунок \* ARABIC \s 1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bookmarkEnd w:id="14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– </w:t>
      </w:r>
      <w:r w:rsidRPr="00FB7F7A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Формирование исходящего извещения</w:t>
      </w:r>
      <w:bookmarkEnd w:id="15"/>
    </w:p>
    <w:p w14:paraId="5D9D9ADC" w14:textId="77777777" w:rsidR="002F52DB" w:rsidRPr="00FB7F7A" w:rsidRDefault="002F52DB" w:rsidP="002F52DB">
      <w:pPr>
        <w:spacing w:before="120" w:after="120" w:line="278" w:lineRule="auto"/>
        <w:ind w:right="140" w:firstLine="0"/>
        <w:jc w:val="center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</w:p>
    <w:p w14:paraId="024AC42D" w14:textId="77777777" w:rsidR="002F52DB" w:rsidRPr="00FB7F7A" w:rsidRDefault="002F52DB" w:rsidP="002F52DB">
      <w:pPr>
        <w:spacing w:after="160" w:line="278" w:lineRule="auto"/>
        <w:ind w:right="14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Будет открыта форма электронного документа Извещение исходящее, пользователь по кнопке </w:t>
      </w:r>
      <w:proofErr w:type="gramStart"/>
      <w:r w:rsidRPr="00913150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t>Записать</w:t>
      </w:r>
      <w:proofErr w:type="gramEnd"/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сохраняет и по кнопке </w:t>
      </w:r>
      <w:r w:rsidRPr="00913150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t>Отправить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отправляет данные в базу Учреждения – заказчика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(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REF _Ref195877647 \h  \* MERGEFORMAT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665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).</w:t>
      </w:r>
    </w:p>
    <w:p w14:paraId="0954B0D7" w14:textId="77777777" w:rsidR="002F52DB" w:rsidRPr="00FB7F7A" w:rsidRDefault="002F52DB" w:rsidP="002F52DB">
      <w:pPr>
        <w:spacing w:after="160" w:line="278" w:lineRule="auto"/>
        <w:ind w:right="-2" w:firstLine="0"/>
        <w:jc w:val="center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noProof/>
          <w:snapToGrid/>
          <w:color w:val="auto"/>
          <w:kern w:val="2"/>
          <w:sz w:val="28"/>
          <w:szCs w:val="28"/>
          <w14:ligatures w14:val="standardContextual"/>
        </w:rPr>
        <w:lastRenderedPageBreak/>
        <w:drawing>
          <wp:inline distT="0" distB="0" distL="0" distR="0" wp14:anchorId="7EF94F97" wp14:editId="3D6F4812">
            <wp:extent cx="5796915" cy="3026421"/>
            <wp:effectExtent l="0" t="0" r="0" b="2540"/>
            <wp:docPr id="28910257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342" cy="3026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0EE52" w14:textId="77777777" w:rsidR="002F52DB" w:rsidRPr="00FB7F7A" w:rsidRDefault="002F52DB" w:rsidP="002F52DB">
      <w:pPr>
        <w:spacing w:after="160" w:line="278" w:lineRule="auto"/>
        <w:ind w:right="140" w:firstLine="0"/>
        <w:jc w:val="center"/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bookmarkStart w:id="16" w:name="_Ref195877647"/>
      <w:bookmarkStart w:id="17" w:name="_Toc217910367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STYLEREF 1 \s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SEQ Рисунок \* ARABIC \s 1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665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bookmarkEnd w:id="16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– </w:t>
      </w:r>
      <w:r w:rsidRPr="00FB7F7A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Формирование исходящего извещения</w:t>
      </w:r>
      <w:bookmarkEnd w:id="17"/>
    </w:p>
    <w:p w14:paraId="51936B76" w14:textId="77777777" w:rsidR="002F52DB" w:rsidRPr="00913150" w:rsidRDefault="002F52DB" w:rsidP="002F52DB">
      <w:pPr>
        <w:spacing w:before="120" w:after="120" w:line="278" w:lineRule="auto"/>
        <w:ind w:right="14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Работа пользователя на этапе отправки электронного документа </w:t>
      </w:r>
      <w:r w:rsidRPr="008B5B4F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«</w:t>
      </w:r>
      <w:r w:rsidRPr="008B5B4F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Извещение исходящее</w:t>
      </w:r>
      <w:r w:rsidRPr="008B5B4F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»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закончена.</w:t>
      </w:r>
    </w:p>
    <w:p w14:paraId="1F8E7ADA" w14:textId="77777777" w:rsidR="002F52DB" w:rsidRPr="00FB7F7A" w:rsidRDefault="002F52DB" w:rsidP="002F52DB">
      <w:pPr>
        <w:spacing w:before="120" w:after="120" w:line="278" w:lineRule="auto"/>
        <w:ind w:right="14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8B5B4F">
        <w:rPr>
          <w:rFonts w:eastAsiaTheme="minorHAnsi"/>
          <w:snapToGrid/>
          <w:color w:val="auto"/>
          <w:kern w:val="2"/>
          <w:sz w:val="28"/>
          <w:szCs w:val="28"/>
          <w:highlight w:val="yellow"/>
          <w:lang w:eastAsia="en-US"/>
          <w14:ligatures w14:val="standardContextual"/>
        </w:rPr>
        <w:t>Для просмотра отправленного документа необходимо перейти в</w:t>
      </w:r>
      <w:r w:rsidRPr="008B5B4F">
        <w:rPr>
          <w:sz w:val="28"/>
          <w:szCs w:val="28"/>
          <w:highlight w:val="yellow"/>
        </w:rPr>
        <w:t xml:space="preserve"> раздел «</w:t>
      </w:r>
      <w:r w:rsidRPr="008B5B4F">
        <w:rPr>
          <w:b/>
          <w:bCs/>
          <w:sz w:val="28"/>
          <w:szCs w:val="28"/>
          <w:highlight w:val="yellow"/>
        </w:rPr>
        <w:t>Учет и отчетность</w:t>
      </w:r>
      <w:r w:rsidRPr="008B5B4F">
        <w:rPr>
          <w:sz w:val="28"/>
          <w:szCs w:val="28"/>
          <w:highlight w:val="yellow"/>
        </w:rPr>
        <w:t>» – вкладка «</w:t>
      </w:r>
      <w:r w:rsidRPr="008B5B4F">
        <w:rPr>
          <w:b/>
          <w:bCs/>
          <w:sz w:val="28"/>
          <w:szCs w:val="28"/>
          <w:highlight w:val="yellow"/>
        </w:rPr>
        <w:t>Прочее</w:t>
      </w:r>
      <w:r w:rsidRPr="008B5B4F">
        <w:rPr>
          <w:sz w:val="28"/>
          <w:szCs w:val="28"/>
          <w:highlight w:val="yellow"/>
        </w:rPr>
        <w:t>»</w:t>
      </w:r>
      <w:r w:rsidRPr="008B5B4F">
        <w:rPr>
          <w:rFonts w:eastAsiaTheme="minorHAnsi"/>
          <w:b/>
          <w:snapToGrid/>
          <w:color w:val="auto"/>
          <w:kern w:val="2"/>
          <w:sz w:val="28"/>
          <w:szCs w:val="28"/>
          <w:highlight w:val="yellow"/>
          <w:lang w:eastAsia="en-US"/>
          <w14:ligatures w14:val="standardContextual"/>
        </w:rPr>
        <w:t xml:space="preserve"> </w:t>
      </w:r>
      <w:r w:rsidRPr="008B5B4F">
        <w:rPr>
          <w:rFonts w:eastAsiaTheme="minorHAnsi"/>
          <w:snapToGrid/>
          <w:color w:val="auto"/>
          <w:kern w:val="2"/>
          <w:sz w:val="28"/>
          <w:szCs w:val="28"/>
          <w:highlight w:val="yellow"/>
          <w:lang w:eastAsia="en-US"/>
          <w14:ligatures w14:val="standardContextual"/>
        </w:rPr>
        <w:t xml:space="preserve">обработка </w:t>
      </w:r>
      <w:r w:rsidRPr="008B5B4F">
        <w:rPr>
          <w:rFonts w:eastAsiaTheme="minorHAnsi"/>
          <w:b/>
          <w:bCs/>
          <w:snapToGrid/>
          <w:color w:val="auto"/>
          <w:kern w:val="2"/>
          <w:sz w:val="28"/>
          <w:szCs w:val="28"/>
          <w:highlight w:val="yellow"/>
          <w:lang w:eastAsia="en-US"/>
          <w14:ligatures w14:val="standardContextual"/>
        </w:rPr>
        <w:t xml:space="preserve">«Интерфейс документов </w:t>
      </w:r>
      <w:proofErr w:type="gramStart"/>
      <w:r w:rsidRPr="008B5B4F">
        <w:rPr>
          <w:rFonts w:eastAsiaTheme="minorHAnsi"/>
          <w:b/>
          <w:bCs/>
          <w:snapToGrid/>
          <w:color w:val="auto"/>
          <w:kern w:val="2"/>
          <w:sz w:val="28"/>
          <w:szCs w:val="28"/>
          <w:highlight w:val="yellow"/>
          <w:lang w:eastAsia="en-US"/>
          <w14:ligatures w14:val="standardContextual"/>
        </w:rPr>
        <w:t>ЭДО»</w:t>
      </w:r>
      <w:r w:rsidRPr="004042AE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(</w:t>
      </w:r>
      <w:proofErr w:type="gramEnd"/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REF _Ref195877665 \h  \* MERGEFORMAT </w:instrText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666</w:t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t>).</w:t>
      </w:r>
    </w:p>
    <w:p w14:paraId="380BCB6C" w14:textId="77777777" w:rsidR="002F52DB" w:rsidRDefault="002F52DB" w:rsidP="002F52DB">
      <w:pPr>
        <w:keepLines/>
        <w:widowControl w:val="0"/>
        <w:spacing w:after="120"/>
        <w:ind w:firstLine="0"/>
        <w:rPr>
          <w:rFonts w:eastAsiaTheme="minorHAnsi"/>
          <w:noProof/>
          <w:snapToGrid/>
          <w:color w:val="auto"/>
          <w:kern w:val="2"/>
          <w:sz w:val="28"/>
          <w:szCs w:val="22"/>
          <w14:ligatures w14:val="standardContextual"/>
        </w:rPr>
      </w:pPr>
      <w:r w:rsidRPr="00BA7BAA">
        <w:rPr>
          <w:noProof/>
          <w:sz w:val="28"/>
          <w:szCs w:val="28"/>
        </w:rPr>
        <w:drawing>
          <wp:inline distT="0" distB="0" distL="0" distR="0" wp14:anchorId="712CA9E3" wp14:editId="597E5104">
            <wp:extent cx="5940425" cy="2662279"/>
            <wp:effectExtent l="0" t="0" r="3175" b="5080"/>
            <wp:docPr id="6932544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25443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62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7B9FD" w14:textId="77777777" w:rsidR="002F52DB" w:rsidRPr="00FB7F7A" w:rsidRDefault="002F52DB" w:rsidP="002F52DB">
      <w:pPr>
        <w:keepLines/>
        <w:widowControl w:val="0"/>
        <w:spacing w:after="120"/>
        <w:ind w:firstLine="0"/>
        <w:rPr>
          <w:rFonts w:eastAsiaTheme="minorHAnsi"/>
          <w:snapToGrid/>
          <w:color w:val="auto"/>
          <w:kern w:val="2"/>
          <w:sz w:val="28"/>
          <w:szCs w:val="22"/>
          <w:lang w:eastAsia="en-US"/>
          <w14:ligatures w14:val="standardContextual"/>
        </w:rPr>
      </w:pPr>
    </w:p>
    <w:p w14:paraId="6CF6EAE3" w14:textId="77777777" w:rsidR="002F52DB" w:rsidRPr="00FB7F7A" w:rsidRDefault="002F52DB" w:rsidP="002F52DB">
      <w:pPr>
        <w:spacing w:before="120" w:after="120" w:line="278" w:lineRule="auto"/>
        <w:ind w:right="140" w:firstLine="0"/>
        <w:jc w:val="center"/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bookmarkStart w:id="18" w:name="_Ref195877665"/>
      <w:bookmarkStart w:id="19" w:name="_Toc217910368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STYLEREF 1 \s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SEQ Рисунок \* ARABIC \s 1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666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bookmarkEnd w:id="18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– </w:t>
      </w:r>
      <w:r w:rsidRPr="00FB7F7A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Меню </w:t>
      </w:r>
      <w:r w:rsidRPr="008D14AF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быстрого доступа к формулярам и справочникам</w:t>
      </w:r>
      <w:bookmarkEnd w:id="19"/>
    </w:p>
    <w:p w14:paraId="579DE759" w14:textId="77777777" w:rsidR="002F52DB" w:rsidRDefault="002F52DB" w:rsidP="002F52DB">
      <w:pPr>
        <w:keepLines/>
        <w:widowControl w:val="0"/>
        <w:spacing w:after="120"/>
        <w:ind w:firstLine="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noProof/>
          <w:snapToGrid/>
          <w:color w:val="auto"/>
          <w:kern w:val="2"/>
          <w:sz w:val="28"/>
          <w:szCs w:val="22"/>
          <w14:ligatures w14:val="standardContextual"/>
        </w:rPr>
        <w:lastRenderedPageBreak/>
        <w:drawing>
          <wp:inline distT="0" distB="0" distL="0" distR="0" wp14:anchorId="5DF6E17D" wp14:editId="63356CD9">
            <wp:extent cx="5934075" cy="2468070"/>
            <wp:effectExtent l="0" t="0" r="0" b="8890"/>
            <wp:docPr id="14285773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115ED" w14:textId="77777777" w:rsidR="002F52DB" w:rsidRDefault="002F52DB" w:rsidP="002F52DB">
      <w:pPr>
        <w:keepLines/>
        <w:widowControl w:val="0"/>
        <w:spacing w:after="12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bookmarkStart w:id="20" w:name="_Ref216943340"/>
      <w:bookmarkStart w:id="21" w:name="_Toc217910369"/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STYLEREF 1 \s </w:instrTex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SEQ Рисунок \* ARABIC \s 1 </w:instrTex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667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bookmarkEnd w:id="20"/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– </w:t>
      </w:r>
      <w:r w:rsidRPr="00913150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Меню обработки 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Интерфейс документов ЭДО</w:t>
      </w:r>
      <w:bookmarkEnd w:id="21"/>
    </w:p>
    <w:p w14:paraId="0D7301B6" w14:textId="77777777" w:rsidR="002F52DB" w:rsidRPr="00913150" w:rsidRDefault="002F52DB" w:rsidP="002F52DB">
      <w:pPr>
        <w:keepLines/>
        <w:widowControl w:val="0"/>
        <w:spacing w:after="12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C4080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Электронный документ (далее ЭД) находится на вкладке Исходящие 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(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REF _Ref216943340 \h </w:instrTex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667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)</w:t>
      </w:r>
      <w:r w:rsidRPr="00C4080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На данной вкладке отображены все отправленные документы. </w:t>
      </w:r>
    </w:p>
    <w:p w14:paraId="10156A14" w14:textId="77777777" w:rsidR="002F52DB" w:rsidRPr="00913150" w:rsidRDefault="002F52DB" w:rsidP="002F52DB">
      <w:pPr>
        <w:keepLines/>
        <w:widowControl w:val="0"/>
        <w:spacing w:after="12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Электронный документ, может находится, в следующих статусах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(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REF _Ref216952530 \h </w:instrTex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668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):</w:t>
      </w:r>
    </w:p>
    <w:p w14:paraId="20933545" w14:textId="77777777" w:rsidR="002F52DB" w:rsidRPr="00FB7F7A" w:rsidRDefault="002F52DB" w:rsidP="002F52DB">
      <w:pPr>
        <w:keepLines/>
        <w:widowControl w:val="0"/>
        <w:spacing w:after="12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Электронный документ (далее ЭД) находится на вкладке Исходящие. На данной вкладке отображены все отправленные документы. </w:t>
      </w:r>
    </w:p>
    <w:p w14:paraId="4A6F4DCA" w14:textId="77777777" w:rsidR="002F52DB" w:rsidRPr="00FB7F7A" w:rsidRDefault="002F52DB" w:rsidP="002F52DB">
      <w:pPr>
        <w:keepLines/>
        <w:widowControl w:val="0"/>
        <w:spacing w:after="12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Электронный документ, может находится, в следующих статусах:</w:t>
      </w:r>
    </w:p>
    <w:p w14:paraId="2B08214A" w14:textId="77777777" w:rsidR="002F52DB" w:rsidRPr="00FB7F7A" w:rsidRDefault="002F52DB" w:rsidP="002F52DB">
      <w:pPr>
        <w:pStyle w:val="a3"/>
        <w:keepLines/>
        <w:widowControl w:val="0"/>
        <w:numPr>
          <w:ilvl w:val="0"/>
          <w:numId w:val="5"/>
        </w:numPr>
        <w:spacing w:after="0"/>
        <w:jc w:val="both"/>
        <w:rPr>
          <w:rFonts w:ascii="Times New Roman" w:eastAsiaTheme="minorHAnsi" w:hAnsi="Times New Roman"/>
          <w:kern w:val="2"/>
          <w:sz w:val="28"/>
          <w:szCs w:val="28"/>
          <w14:ligatures w14:val="standardContextual"/>
        </w:rPr>
      </w:pPr>
      <w:r w:rsidRPr="00FB7F7A">
        <w:rPr>
          <w:rFonts w:ascii="Times New Roman" w:eastAsiaTheme="minorHAnsi" w:hAnsi="Times New Roman"/>
          <w:b/>
          <w:bCs/>
          <w:kern w:val="2"/>
          <w:sz w:val="28"/>
          <w:szCs w:val="28"/>
          <w14:ligatures w14:val="standardContextual"/>
        </w:rPr>
        <w:t>Отправлен</w:t>
      </w:r>
      <w:r w:rsidRPr="00FB7F7A">
        <w:rPr>
          <w:rFonts w:ascii="Times New Roman" w:eastAsiaTheme="minorHAnsi" w:hAnsi="Times New Roman"/>
          <w:kern w:val="2"/>
          <w:sz w:val="28"/>
          <w:szCs w:val="28"/>
          <w14:ligatures w14:val="standardContextual"/>
        </w:rPr>
        <w:t xml:space="preserve"> – документ отправлен, но не обработан учреждением получателем;</w:t>
      </w:r>
    </w:p>
    <w:p w14:paraId="71F1E4BA" w14:textId="77777777" w:rsidR="002F52DB" w:rsidRPr="00FB7F7A" w:rsidRDefault="002F52DB" w:rsidP="002F52DB">
      <w:pPr>
        <w:pStyle w:val="a3"/>
        <w:keepLines/>
        <w:widowControl w:val="0"/>
        <w:numPr>
          <w:ilvl w:val="0"/>
          <w:numId w:val="5"/>
        </w:numPr>
        <w:spacing w:after="0"/>
        <w:jc w:val="both"/>
        <w:rPr>
          <w:rFonts w:ascii="Times New Roman" w:eastAsiaTheme="minorHAnsi" w:hAnsi="Times New Roman"/>
          <w:kern w:val="2"/>
          <w:sz w:val="28"/>
          <w:szCs w:val="28"/>
          <w14:ligatures w14:val="standardContextual"/>
        </w:rPr>
      </w:pPr>
      <w:r w:rsidRPr="00FB7F7A">
        <w:rPr>
          <w:rFonts w:ascii="Times New Roman" w:eastAsiaTheme="minorHAnsi" w:hAnsi="Times New Roman"/>
          <w:b/>
          <w:bCs/>
          <w:kern w:val="2"/>
          <w:sz w:val="28"/>
          <w:szCs w:val="28"/>
          <w14:ligatures w14:val="standardContextual"/>
        </w:rPr>
        <w:t>Отказан</w:t>
      </w:r>
      <w:r w:rsidRPr="00FB7F7A">
        <w:rPr>
          <w:rFonts w:ascii="Times New Roman" w:eastAsiaTheme="minorHAnsi" w:hAnsi="Times New Roman"/>
          <w:kern w:val="2"/>
          <w:sz w:val="28"/>
          <w:szCs w:val="28"/>
          <w14:ligatures w14:val="standardContextual"/>
        </w:rPr>
        <w:t xml:space="preserve"> – учреждение получатель отклонило электронный документ;</w:t>
      </w:r>
    </w:p>
    <w:p w14:paraId="67E0B365" w14:textId="77777777" w:rsidR="002F52DB" w:rsidRDefault="002F52DB" w:rsidP="002F52DB">
      <w:pPr>
        <w:pStyle w:val="a3"/>
        <w:keepLines/>
        <w:widowControl w:val="0"/>
        <w:numPr>
          <w:ilvl w:val="0"/>
          <w:numId w:val="5"/>
        </w:numPr>
        <w:spacing w:after="0"/>
        <w:jc w:val="both"/>
        <w:rPr>
          <w:rFonts w:ascii="Times New Roman" w:eastAsiaTheme="minorHAnsi" w:hAnsi="Times New Roman"/>
          <w:kern w:val="2"/>
          <w:sz w:val="28"/>
          <w:szCs w:val="28"/>
          <w14:ligatures w14:val="standardContextual"/>
        </w:rPr>
      </w:pPr>
      <w:r w:rsidRPr="00FB7F7A">
        <w:rPr>
          <w:rFonts w:ascii="Times New Roman" w:eastAsiaTheme="minorHAnsi" w:hAnsi="Times New Roman"/>
          <w:b/>
          <w:bCs/>
          <w:kern w:val="2"/>
          <w:sz w:val="28"/>
          <w:szCs w:val="28"/>
          <w14:ligatures w14:val="standardContextual"/>
        </w:rPr>
        <w:t>Завершен</w:t>
      </w:r>
      <w:r w:rsidRPr="00FB7F7A">
        <w:rPr>
          <w:rFonts w:ascii="Times New Roman" w:eastAsiaTheme="minorHAnsi" w:hAnsi="Times New Roman"/>
          <w:kern w:val="2"/>
          <w:sz w:val="28"/>
          <w:szCs w:val="28"/>
          <w14:ligatures w14:val="standardContextual"/>
        </w:rPr>
        <w:t xml:space="preserve"> - учреждение получатель утвердило полученный электронный документ.</w:t>
      </w:r>
    </w:p>
    <w:p w14:paraId="324F2566" w14:textId="77777777" w:rsidR="002F52DB" w:rsidRDefault="002F52DB" w:rsidP="002F52DB">
      <w:pPr>
        <w:pStyle w:val="a3"/>
        <w:keepLines/>
        <w:widowControl w:val="0"/>
        <w:spacing w:after="0"/>
        <w:ind w:left="1288" w:firstLine="0"/>
        <w:jc w:val="both"/>
        <w:rPr>
          <w:rFonts w:ascii="Times New Roman" w:eastAsiaTheme="minorHAnsi" w:hAnsi="Times New Roman"/>
          <w:kern w:val="2"/>
          <w:sz w:val="28"/>
          <w:szCs w:val="28"/>
          <w14:ligatures w14:val="standardContextual"/>
        </w:rPr>
      </w:pPr>
    </w:p>
    <w:p w14:paraId="215A8FA0" w14:textId="77777777" w:rsidR="002F52DB" w:rsidRDefault="002F52DB" w:rsidP="002F52DB">
      <w:pPr>
        <w:spacing w:after="120"/>
        <w:ind w:firstLine="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bCs/>
          <w:noProof/>
          <w:snapToGrid/>
          <w:color w:val="auto"/>
          <w:kern w:val="2"/>
          <w:sz w:val="28"/>
          <w:szCs w:val="28"/>
          <w14:ligatures w14:val="standardContextual"/>
        </w:rPr>
        <w:drawing>
          <wp:inline distT="0" distB="0" distL="0" distR="0" wp14:anchorId="139DA504" wp14:editId="21D03850">
            <wp:extent cx="5934075" cy="1752600"/>
            <wp:effectExtent l="0" t="0" r="9525" b="0"/>
            <wp:docPr id="97319146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9340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44B13D" w14:textId="77777777" w:rsidR="002F52DB" w:rsidRPr="00913150" w:rsidRDefault="002F52DB" w:rsidP="002F52DB">
      <w:pPr>
        <w:spacing w:before="120" w:after="120" w:line="278" w:lineRule="auto"/>
        <w:ind w:right="140" w:firstLine="0"/>
        <w:jc w:val="center"/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bookmarkStart w:id="22" w:name="_Ref216952530"/>
      <w:bookmarkStart w:id="23" w:name="_Toc203488602"/>
      <w:bookmarkStart w:id="24" w:name="_Toc217910370"/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STYLEREF 1 \s </w:instrTex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SEQ Рисунок \* ARABIC \s 1 </w:instrTex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668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bookmarkEnd w:id="22"/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– </w:t>
      </w:r>
      <w:r w:rsidRPr="00913150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Архив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в Интерфейсе документов ЭДО</w:t>
      </w:r>
      <w:bookmarkEnd w:id="23"/>
      <w:bookmarkEnd w:id="24"/>
    </w:p>
    <w:p w14:paraId="285028E9" w14:textId="77777777" w:rsidR="002F52DB" w:rsidRPr="00536AD8" w:rsidRDefault="002F52DB" w:rsidP="002F52DB">
      <w:pPr>
        <w:spacing w:after="12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536AD8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Действия пользователя после получения статуса «Отказан» электронного документа «Извещение»:</w:t>
      </w:r>
    </w:p>
    <w:p w14:paraId="263E2B84" w14:textId="77777777" w:rsidR="002F52DB" w:rsidRPr="00913150" w:rsidRDefault="002F52DB" w:rsidP="002F52DB">
      <w:pPr>
        <w:numPr>
          <w:ilvl w:val="0"/>
          <w:numId w:val="4"/>
        </w:numPr>
        <w:spacing w:after="120" w:line="278" w:lineRule="auto"/>
        <w:ind w:left="1134" w:hanging="425"/>
        <w:contextualSpacing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Повторная отправка ЭД «Извещение» в случае, если пользователь считает, </w:t>
      </w:r>
      <w:r w:rsidRPr="004042AE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что ошибки нет и ЭД сформирован верно.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3A183B9F" w14:textId="77777777" w:rsidR="002F52DB" w:rsidRDefault="002F52DB" w:rsidP="002F52DB">
      <w:pPr>
        <w:spacing w:after="120"/>
        <w:jc w:val="left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C4080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lastRenderedPageBreak/>
        <w:t>В случае, если электронный документ (ЭД) «Извещение» получил статус </w:t>
      </w:r>
      <w:r w:rsidRPr="00C4080A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«Отказан»</w:t>
      </w:r>
      <w:r w:rsidRPr="00C4080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, пользователь имеет возможность повторно отправить этот же документ на основании того же формуляра.</w:t>
      </w:r>
    </w:p>
    <w:p w14:paraId="4EB42657" w14:textId="77777777" w:rsidR="002F52DB" w:rsidRPr="00913150" w:rsidRDefault="002F52DB" w:rsidP="002F52DB">
      <w:pPr>
        <w:numPr>
          <w:ilvl w:val="0"/>
          <w:numId w:val="4"/>
        </w:numPr>
        <w:spacing w:after="120" w:line="278" w:lineRule="auto"/>
        <w:ind w:left="1134" w:hanging="425"/>
        <w:contextualSpacing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Аннулирование первичного формуляра </w:t>
      </w:r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Извещение ф. 0504805 (Передача расчетов по поставкам НФА).</w:t>
      </w:r>
    </w:p>
    <w:p w14:paraId="702FC0CD" w14:textId="77777777" w:rsidR="002F52DB" w:rsidRPr="00913150" w:rsidRDefault="002F52DB" w:rsidP="002F52DB">
      <w:pPr>
        <w:spacing w:after="12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Пользователь отменяет выполнение задачи на отражение в учете формуляра и переводит в статус Отказан.  </w:t>
      </w:r>
    </w:p>
    <w:p w14:paraId="73047992" w14:textId="77777777" w:rsidR="002F52DB" w:rsidRPr="00913150" w:rsidRDefault="002F52DB" w:rsidP="002F52DB">
      <w:pPr>
        <w:spacing w:after="12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Далее процесс начинается заново, пользователь, согласно шаблону, создает новый формуляр «Извещение (ф. 050805)».</w:t>
      </w:r>
    </w:p>
    <w:p w14:paraId="0DB8D50C" w14:textId="77777777" w:rsidR="002F52DB" w:rsidRPr="00FB7F7A" w:rsidRDefault="002F52DB" w:rsidP="002F52DB">
      <w:pPr>
        <w:numPr>
          <w:ilvl w:val="3"/>
          <w:numId w:val="1"/>
        </w:numPr>
        <w:spacing w:before="360" w:after="120"/>
        <w:ind w:right="140"/>
        <w:outlineLvl w:val="3"/>
        <w:rPr>
          <w:b/>
          <w:sz w:val="28"/>
        </w:rPr>
      </w:pPr>
      <w:r w:rsidRPr="008B5B4F">
        <w:rPr>
          <w:b/>
          <w:sz w:val="28"/>
          <w:highlight w:val="green"/>
        </w:rPr>
        <w:t>Формирование электронного документа Входящего Извещения при централизованном снабжении</w:t>
      </w:r>
      <w:r w:rsidRPr="00FB7F7A">
        <w:rPr>
          <w:b/>
          <w:sz w:val="28"/>
        </w:rPr>
        <w:t xml:space="preserve"> на стороне Учреждения-заказчика</w:t>
      </w:r>
    </w:p>
    <w:p w14:paraId="06D1DC58" w14:textId="77777777" w:rsidR="002F52DB" w:rsidRPr="00FB7F7A" w:rsidRDefault="002F52DB" w:rsidP="002F52DB">
      <w:pPr>
        <w:spacing w:after="120"/>
        <w:rPr>
          <w:rFonts w:eastAsiaTheme="minorHAnsi"/>
          <w:b/>
          <w:bCs/>
          <w:iCs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Действия выполняются в базе </w:t>
      </w:r>
      <w:r w:rsidRPr="00FB7F7A">
        <w:rPr>
          <w:rFonts w:eastAsiaTheme="minorHAnsi"/>
          <w:snapToGrid/>
          <w:color w:val="auto"/>
          <w:kern w:val="2"/>
          <w:sz w:val="28"/>
          <w:szCs w:val="32"/>
          <w:lang w:eastAsia="en-US"/>
          <w14:ligatures w14:val="standardContextual"/>
        </w:rPr>
        <w:t>Учреждения-заказчика</w:t>
      </w:r>
    </w:p>
    <w:p w14:paraId="3BFECB2D" w14:textId="77777777" w:rsidR="002F52DB" w:rsidRPr="00FB7F7A" w:rsidRDefault="002F52DB" w:rsidP="002F52DB">
      <w:pPr>
        <w:keepLines/>
        <w:widowControl w:val="0"/>
        <w:spacing w:after="120"/>
        <w:rPr>
          <w:rFonts w:eastAsiaTheme="minorHAnsi"/>
          <w:snapToGrid/>
          <w:color w:val="auto"/>
          <w:kern w:val="2"/>
          <w:sz w:val="28"/>
          <w:szCs w:val="22"/>
          <w:lang w:eastAsia="en-US"/>
          <w14:ligatures w14:val="standardContextual"/>
        </w:rPr>
      </w:pPr>
      <w:r w:rsidRPr="008B5B4F">
        <w:rPr>
          <w:rFonts w:eastAsiaTheme="minorHAnsi"/>
          <w:snapToGrid/>
          <w:color w:val="auto"/>
          <w:kern w:val="2"/>
          <w:sz w:val="28"/>
          <w:szCs w:val="28"/>
          <w:highlight w:val="yellow"/>
          <w:lang w:eastAsia="en-US"/>
          <w14:ligatures w14:val="standardContextual"/>
        </w:rPr>
        <w:t>Электронный документ Входящие извещение расположен в</w:t>
      </w:r>
      <w:r w:rsidRPr="008B5B4F">
        <w:rPr>
          <w:sz w:val="28"/>
          <w:szCs w:val="28"/>
          <w:highlight w:val="yellow"/>
        </w:rPr>
        <w:t xml:space="preserve"> разделе «</w:t>
      </w:r>
      <w:r w:rsidRPr="008B5B4F">
        <w:rPr>
          <w:b/>
          <w:bCs/>
          <w:sz w:val="28"/>
          <w:szCs w:val="28"/>
          <w:highlight w:val="yellow"/>
        </w:rPr>
        <w:t>Учет и отчетность</w:t>
      </w:r>
      <w:r w:rsidRPr="008B5B4F">
        <w:rPr>
          <w:sz w:val="28"/>
          <w:szCs w:val="28"/>
          <w:highlight w:val="yellow"/>
        </w:rPr>
        <w:t>» – вкладка «</w:t>
      </w:r>
      <w:r w:rsidRPr="008B5B4F">
        <w:rPr>
          <w:b/>
          <w:bCs/>
          <w:sz w:val="28"/>
          <w:szCs w:val="28"/>
          <w:highlight w:val="yellow"/>
        </w:rPr>
        <w:t>Прочее</w:t>
      </w:r>
      <w:r w:rsidRPr="008B5B4F">
        <w:rPr>
          <w:sz w:val="28"/>
          <w:szCs w:val="28"/>
          <w:highlight w:val="yellow"/>
        </w:rPr>
        <w:t>»</w:t>
      </w:r>
      <w:r w:rsidRPr="008B5B4F">
        <w:rPr>
          <w:rFonts w:eastAsiaTheme="minorHAnsi"/>
          <w:b/>
          <w:snapToGrid/>
          <w:color w:val="auto"/>
          <w:kern w:val="2"/>
          <w:sz w:val="28"/>
          <w:szCs w:val="28"/>
          <w:highlight w:val="yellow"/>
          <w:lang w:eastAsia="en-US"/>
          <w14:ligatures w14:val="standardContextual"/>
        </w:rPr>
        <w:t xml:space="preserve"> </w:t>
      </w:r>
      <w:r w:rsidRPr="008B5B4F">
        <w:rPr>
          <w:sz w:val="28"/>
          <w:szCs w:val="28"/>
          <w:highlight w:val="yellow"/>
        </w:rPr>
        <w:t xml:space="preserve">– </w:t>
      </w:r>
      <w:r w:rsidRPr="008B5B4F">
        <w:rPr>
          <w:rFonts w:eastAsiaTheme="minorHAnsi"/>
          <w:snapToGrid/>
          <w:color w:val="auto"/>
          <w:kern w:val="2"/>
          <w:sz w:val="28"/>
          <w:szCs w:val="28"/>
          <w:highlight w:val="yellow"/>
          <w:lang w:eastAsia="en-US"/>
          <w14:ligatures w14:val="standardContextual"/>
        </w:rPr>
        <w:t xml:space="preserve">обработка </w:t>
      </w:r>
      <w:r w:rsidRPr="008B5B4F">
        <w:rPr>
          <w:rFonts w:eastAsiaTheme="minorHAnsi"/>
          <w:b/>
          <w:bCs/>
          <w:snapToGrid/>
          <w:color w:val="auto"/>
          <w:kern w:val="2"/>
          <w:sz w:val="28"/>
          <w:szCs w:val="28"/>
          <w:highlight w:val="yellow"/>
          <w:lang w:eastAsia="en-US"/>
          <w14:ligatures w14:val="standardContextual"/>
        </w:rPr>
        <w:t>«Интерфейс документов ЭДО»</w:t>
      </w:r>
      <w:r w:rsidRPr="00C72AD5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B7F7A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(</w:t>
      </w:r>
      <w:r w:rsidRPr="00FB7F7A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REF _Ref195877976 \h  \* MERGEFORMAT </w:instrText>
      </w:r>
      <w:r w:rsidRPr="00FB7F7A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</w:r>
      <w:r w:rsidRPr="00FB7F7A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669</w:t>
      </w:r>
      <w:r w:rsidRPr="00FB7F7A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).</w:t>
      </w:r>
    </w:p>
    <w:p w14:paraId="38C54175" w14:textId="77777777" w:rsidR="002F52DB" w:rsidRPr="00FB7F7A" w:rsidRDefault="002F52DB" w:rsidP="002F52DB">
      <w:pPr>
        <w:keepLines/>
        <w:widowControl w:val="0"/>
        <w:spacing w:after="120"/>
        <w:ind w:firstLine="0"/>
        <w:rPr>
          <w:rFonts w:eastAsiaTheme="minorHAnsi"/>
          <w:snapToGrid/>
          <w:color w:val="auto"/>
          <w:kern w:val="2"/>
          <w:sz w:val="28"/>
          <w:szCs w:val="22"/>
          <w:lang w:val="x-none" w:eastAsia="en-US"/>
          <w14:ligatures w14:val="standardContextual"/>
        </w:rPr>
      </w:pPr>
      <w:r w:rsidRPr="00BA7BAA">
        <w:rPr>
          <w:noProof/>
          <w:sz w:val="28"/>
          <w:szCs w:val="28"/>
        </w:rPr>
        <w:drawing>
          <wp:inline distT="0" distB="0" distL="0" distR="0" wp14:anchorId="4C0D0ED5" wp14:editId="2BFEDCF1">
            <wp:extent cx="5940425" cy="2792095"/>
            <wp:effectExtent l="0" t="0" r="3175" b="8255"/>
            <wp:docPr id="1837943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25443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9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D039E" w14:textId="77777777" w:rsidR="002F52DB" w:rsidRPr="00FB7F7A" w:rsidRDefault="002F52DB" w:rsidP="002F52DB">
      <w:pPr>
        <w:keepLines/>
        <w:widowControl w:val="0"/>
        <w:spacing w:after="120"/>
        <w:ind w:firstLine="0"/>
        <w:jc w:val="center"/>
        <w:rPr>
          <w:rFonts w:eastAsiaTheme="minorHAnsi"/>
          <w:snapToGrid/>
          <w:color w:val="auto"/>
          <w:kern w:val="2"/>
          <w:sz w:val="28"/>
          <w:szCs w:val="22"/>
          <w:lang w:val="x-none" w:eastAsia="en-US"/>
          <w14:ligatures w14:val="standardContextual"/>
        </w:rPr>
      </w:pPr>
      <w:bookmarkStart w:id="25" w:name="_Ref195877976"/>
      <w:bookmarkStart w:id="26" w:name="_Toc217910371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STYLEREF 1 \s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SEQ Рисунок \* ARABIC \s 1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669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bookmarkEnd w:id="25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– </w:t>
      </w:r>
      <w:r w:rsidRPr="00FB7F7A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Меню </w:t>
      </w:r>
      <w:r w:rsidRPr="00D872AC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быстрого доступа к формулярам и справочникам</w:t>
      </w:r>
      <w:bookmarkEnd w:id="26"/>
    </w:p>
    <w:p w14:paraId="2B307D45" w14:textId="77777777" w:rsidR="002F52DB" w:rsidRPr="00FB7F7A" w:rsidRDefault="002F52DB" w:rsidP="002F52DB">
      <w:pPr>
        <w:spacing w:line="278" w:lineRule="auto"/>
        <w:ind w:firstLine="708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Полученные э</w:t>
      </w:r>
      <w:r w:rsidRPr="00C4080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лектронный документ (далее ЭД) находится на вкладке 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Входящие</w:t>
      </w:r>
      <w:r w:rsidRPr="00C4080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(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REF _Ref195877994 \h  \* MERGEFORMAT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670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). </w:t>
      </w:r>
    </w:p>
    <w:p w14:paraId="7E4294BC" w14:textId="77777777" w:rsidR="002F52DB" w:rsidRPr="00FB7F7A" w:rsidRDefault="002F52DB" w:rsidP="002F52DB">
      <w:pPr>
        <w:spacing w:line="278" w:lineRule="auto"/>
        <w:ind w:firstLine="0"/>
        <w:jc w:val="center"/>
        <w:rPr>
          <w:rFonts w:eastAsiaTheme="minorHAnsi"/>
          <w:snapToGrid/>
          <w:color w:val="auto"/>
          <w:kern w:val="2"/>
          <w:szCs w:val="24"/>
          <w:lang w:eastAsia="en-US"/>
          <w14:ligatures w14:val="standardContextual"/>
        </w:rPr>
      </w:pPr>
      <w:r>
        <w:rPr>
          <w:noProof/>
          <w:snapToGrid/>
          <w14:ligatures w14:val="standardContextual"/>
        </w:rPr>
        <w:lastRenderedPageBreak/>
        <w:drawing>
          <wp:inline distT="0" distB="0" distL="0" distR="0" wp14:anchorId="6B6EE20A" wp14:editId="17E28755">
            <wp:extent cx="5940425" cy="2557083"/>
            <wp:effectExtent l="0" t="0" r="3175" b="0"/>
            <wp:docPr id="20209288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92884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57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0EAE1" w14:textId="77777777" w:rsidR="002F52DB" w:rsidRPr="00FB7F7A" w:rsidRDefault="002F52DB" w:rsidP="002F52DB">
      <w:pPr>
        <w:spacing w:line="278" w:lineRule="auto"/>
        <w:ind w:firstLine="708"/>
        <w:rPr>
          <w:rFonts w:eastAsiaTheme="minorHAnsi"/>
          <w:snapToGrid/>
          <w:color w:val="auto"/>
          <w:kern w:val="2"/>
          <w:szCs w:val="24"/>
          <w:lang w:eastAsia="en-US"/>
          <w14:ligatures w14:val="standardContextual"/>
        </w:rPr>
      </w:pPr>
    </w:p>
    <w:p w14:paraId="4A4F99DF" w14:textId="77777777" w:rsidR="002F52DB" w:rsidRPr="00FB7F7A" w:rsidRDefault="002F52DB" w:rsidP="002F52DB">
      <w:pPr>
        <w:keepLines/>
        <w:widowControl w:val="0"/>
        <w:spacing w:after="120"/>
        <w:jc w:val="center"/>
        <w:rPr>
          <w:rFonts w:eastAsiaTheme="minorHAnsi"/>
          <w:snapToGrid/>
          <w:color w:val="auto"/>
          <w:kern w:val="2"/>
          <w:sz w:val="28"/>
          <w:szCs w:val="22"/>
          <w:lang w:val="x-none" w:eastAsia="en-US"/>
          <w14:ligatures w14:val="standardContextual"/>
        </w:rPr>
      </w:pPr>
      <w:bookmarkStart w:id="27" w:name="_Ref195877994"/>
      <w:bookmarkStart w:id="28" w:name="_Toc217910372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STYLEREF 1 \s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SEQ Рисунок \* ARABIC \s 1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670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bookmarkEnd w:id="27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– </w:t>
      </w:r>
      <w:r w:rsidRPr="00913150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Меню обработки 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Интерфейс документов ЭДО</w:t>
      </w:r>
      <w:bookmarkEnd w:id="28"/>
    </w:p>
    <w:p w14:paraId="6ACEDB92" w14:textId="77777777" w:rsidR="002F52DB" w:rsidRPr="00913150" w:rsidRDefault="002F52DB" w:rsidP="002F52DB">
      <w:pPr>
        <w:spacing w:line="278" w:lineRule="auto"/>
        <w:ind w:firstLine="708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В поступившем электронном документе Извещение будут содержаться вложения и приложения из </w:t>
      </w:r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Исходящего извещения, 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отправленного Учреждением-грузополучателем.</w:t>
      </w:r>
    </w:p>
    <w:p w14:paraId="1CCA6EE5" w14:textId="77777777" w:rsidR="002F52DB" w:rsidRPr="00913150" w:rsidRDefault="002F52DB" w:rsidP="002F52DB">
      <w:pPr>
        <w:spacing w:line="278" w:lineRule="auto"/>
        <w:ind w:firstLine="708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Пользователь принимает решение о принятии электронного документа.</w:t>
      </w:r>
    </w:p>
    <w:p w14:paraId="1D0D0E9A" w14:textId="77777777" w:rsidR="002F52DB" w:rsidRPr="00FB7F7A" w:rsidRDefault="002F52DB" w:rsidP="002F52DB">
      <w:pPr>
        <w:spacing w:line="278" w:lineRule="auto"/>
        <w:ind w:firstLine="708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При принятии положительного решения пользователь нажимает соответствующую кнопку «</w:t>
      </w:r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Принять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»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(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REF _Ref195878012 \h  \* MERGEFORMAT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671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).</w:t>
      </w:r>
    </w:p>
    <w:p w14:paraId="18F5E165" w14:textId="77777777" w:rsidR="002F52DB" w:rsidRPr="00FB7F7A" w:rsidRDefault="002F52DB" w:rsidP="002F52DB">
      <w:pPr>
        <w:spacing w:line="278" w:lineRule="auto"/>
        <w:ind w:firstLine="0"/>
        <w:rPr>
          <w:rFonts w:eastAsiaTheme="minorHAnsi"/>
          <w:snapToGrid/>
          <w:color w:val="auto"/>
          <w:kern w:val="2"/>
          <w:szCs w:val="24"/>
          <w:lang w:eastAsia="en-US"/>
          <w14:ligatures w14:val="standardContextual"/>
        </w:rPr>
      </w:pPr>
      <w:r w:rsidRPr="00913150">
        <w:rPr>
          <w:rFonts w:eastAsiaTheme="minorHAnsi"/>
          <w:noProof/>
          <w:snapToGrid/>
          <w:color w:val="auto"/>
          <w:kern w:val="2"/>
          <w:szCs w:val="24"/>
          <w14:ligatures w14:val="standardContextual"/>
        </w:rPr>
        <w:drawing>
          <wp:inline distT="0" distB="0" distL="0" distR="0" wp14:anchorId="686E785B" wp14:editId="710C28E7">
            <wp:extent cx="5934075" cy="2105025"/>
            <wp:effectExtent l="0" t="0" r="9525" b="9525"/>
            <wp:docPr id="145283940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4A30E" w14:textId="77777777" w:rsidR="002F52DB" w:rsidRPr="00FB7F7A" w:rsidRDefault="002F52DB" w:rsidP="002F52DB">
      <w:pPr>
        <w:keepLines/>
        <w:widowControl w:val="0"/>
        <w:spacing w:after="120"/>
        <w:ind w:firstLine="0"/>
        <w:jc w:val="center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bookmarkStart w:id="29" w:name="_Ref195878012"/>
      <w:bookmarkStart w:id="30" w:name="_Toc217910373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STYLEREF 1 \s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SEQ Рисунок \* ARABIC \s 1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671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bookmarkEnd w:id="29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– </w:t>
      </w:r>
      <w:r w:rsidRPr="00913150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Расположение кнопки «Принять»</w:t>
      </w:r>
      <w:bookmarkEnd w:id="30"/>
    </w:p>
    <w:p w14:paraId="17800EE1" w14:textId="77777777" w:rsidR="002F52DB" w:rsidRPr="00FB7F7A" w:rsidRDefault="002F52DB" w:rsidP="002F52DB">
      <w:pP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Будет создан документ учета – формуляр </w:t>
      </w:r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Извещение ф. 0504805 (Получение расчетов по поставкам НФА) 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и «</w:t>
      </w:r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Электронный документ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» примет статус «Завершен» </w:t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t>(</w:t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REF _Ref195878042 \h  \* MERGEFORMAT </w:instrText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672</w:t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t>).</w:t>
      </w:r>
    </w:p>
    <w:p w14:paraId="26C78975" w14:textId="77777777" w:rsidR="002F52DB" w:rsidRPr="00FB7F7A" w:rsidRDefault="002F52DB" w:rsidP="002F52DB">
      <w:pPr>
        <w:spacing w:line="278" w:lineRule="auto"/>
        <w:ind w:firstLine="708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</w:p>
    <w:p w14:paraId="4FF11E6D" w14:textId="77777777" w:rsidR="002F52DB" w:rsidRPr="00FB7F7A" w:rsidRDefault="002F52DB" w:rsidP="002F52DB">
      <w:pPr>
        <w:spacing w:line="278" w:lineRule="auto"/>
        <w:ind w:firstLine="0"/>
        <w:jc w:val="center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noProof/>
          <w:snapToGrid/>
          <w:color w:val="auto"/>
          <w:kern w:val="2"/>
          <w:szCs w:val="24"/>
          <w14:ligatures w14:val="standardContextual"/>
        </w:rPr>
        <w:lastRenderedPageBreak/>
        <w:drawing>
          <wp:inline distT="0" distB="0" distL="0" distR="0" wp14:anchorId="7A8A0AB1" wp14:editId="1CC93458">
            <wp:extent cx="5934075" cy="2824120"/>
            <wp:effectExtent l="0" t="0" r="0" b="0"/>
            <wp:docPr id="52488635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2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91C07" w14:textId="77777777" w:rsidR="002F52DB" w:rsidRDefault="002F52DB" w:rsidP="002F52DB">
      <w:pPr>
        <w:keepLines/>
        <w:widowControl w:val="0"/>
        <w:spacing w:after="120"/>
        <w:ind w:firstLine="0"/>
        <w:jc w:val="center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bookmarkStart w:id="31" w:name="_Ref195878042"/>
      <w:bookmarkStart w:id="32" w:name="_Toc217910374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STYLEREF 1 \s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SEQ Рисунок \* ARABIC \s 1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672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bookmarkEnd w:id="31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– 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О</w:t>
      </w:r>
      <w:r w:rsidRPr="00D872AC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тображение созданного формуляра Извещение ф. 0504805 (Получение расчетов по поставкам НФА)</w:t>
      </w:r>
      <w:bookmarkEnd w:id="32"/>
    </w:p>
    <w:p w14:paraId="74252FFA" w14:textId="77777777" w:rsidR="002F52DB" w:rsidRPr="00913150" w:rsidRDefault="002F52DB" w:rsidP="002F52DB">
      <w:pPr>
        <w:spacing w:line="278" w:lineRule="auto"/>
        <w:ind w:firstLine="708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Пользователь отрабатывает формуляр </w:t>
      </w:r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Извещение ф. 0504805 (Получение расчетов по поставкам НФА) 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в соответствие с бизнес-процессами и формирует ответное Извещение.</w:t>
      </w:r>
    </w:p>
    <w:p w14:paraId="51AE7857" w14:textId="77777777" w:rsidR="002F52DB" w:rsidRPr="00FB7F7A" w:rsidRDefault="002F52DB" w:rsidP="002F52DB">
      <w:pPr>
        <w:keepLines/>
        <w:widowControl w:val="0"/>
        <w:spacing w:after="12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На основании данных формуляра </w:t>
      </w:r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Извещение ф. 0504805 (Получение расчетов по поставкам НФА)</w:t>
      </w:r>
      <w:r w:rsidRPr="00913150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пользователь формирует документ </w:t>
      </w:r>
      <w:r w:rsidRPr="00913150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Извещение ф. 0504805 (Передача подтверждения расчетов по поставкам НФА) </w:t>
      </w:r>
      <w:r w:rsidRPr="00FB7F7A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(</w:t>
      </w:r>
      <w:r w:rsidRPr="00FB7F7A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REF _Ref195878065 \h  \* MERGEFORMAT </w:instrText>
      </w:r>
      <w:r w:rsidRPr="00FB7F7A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</w:r>
      <w:r w:rsidRPr="00FB7F7A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673</w:t>
      </w:r>
      <w:r w:rsidRPr="00FB7F7A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).</w:t>
      </w:r>
    </w:p>
    <w:p w14:paraId="2D4B7873" w14:textId="77777777" w:rsidR="002F52DB" w:rsidRPr="00FB7F7A" w:rsidRDefault="002F52DB" w:rsidP="002F52DB">
      <w:pPr>
        <w:keepLines/>
        <w:widowControl w:val="0"/>
        <w:spacing w:after="120"/>
        <w:ind w:firstLine="0"/>
        <w:jc w:val="center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noProof/>
          <w:snapToGrid/>
          <w:color w:val="auto"/>
          <w:kern w:val="2"/>
          <w:sz w:val="28"/>
          <w:szCs w:val="28"/>
          <w14:ligatures w14:val="standardContextual"/>
        </w:rPr>
        <w:drawing>
          <wp:inline distT="0" distB="0" distL="0" distR="0" wp14:anchorId="6DE9DA2D" wp14:editId="3F63D1C1">
            <wp:extent cx="5933440" cy="2492347"/>
            <wp:effectExtent l="0" t="0" r="0" b="3810"/>
            <wp:docPr id="204487916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92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89B42" w14:textId="77777777" w:rsidR="002F52DB" w:rsidRPr="00FB7F7A" w:rsidRDefault="002F52DB" w:rsidP="002F52DB">
      <w:pPr>
        <w:spacing w:before="120" w:after="120" w:line="278" w:lineRule="auto"/>
        <w:ind w:right="140" w:firstLine="0"/>
        <w:jc w:val="center"/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bookmarkStart w:id="33" w:name="_Ref195878065"/>
      <w:bookmarkStart w:id="34" w:name="_Toc217910375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STYLEREF 1 \s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SEQ Рисунок \* ARABIC \s 1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673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bookmarkEnd w:id="33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– </w:t>
      </w:r>
      <w:r w:rsidRPr="00D872AC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Создание на основании формуляра Извещение ф.0504805 (Получение расчетов по поставкам НФА)</w:t>
      </w:r>
      <w:bookmarkEnd w:id="34"/>
    </w:p>
    <w:p w14:paraId="394917C1" w14:textId="77777777" w:rsidR="002F52DB" w:rsidRPr="00913150" w:rsidRDefault="002F52DB" w:rsidP="002F52DB">
      <w:pPr>
        <w:keepLines/>
        <w:widowControl w:val="0"/>
        <w:spacing w:after="12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Пользователь отрабатывает формуляр </w:t>
      </w:r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Извещение ф. 0504805 (Получение расчетов по поставкам НФА) 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в соответствии с бизнес-процессами и шаблонами процессов статусной модели.</w:t>
      </w:r>
    </w:p>
    <w:p w14:paraId="44212CB7" w14:textId="77777777" w:rsidR="002F52DB" w:rsidRPr="00FB7F7A" w:rsidRDefault="002F52DB" w:rsidP="002F52DB">
      <w:pPr>
        <w:spacing w:after="160" w:line="278" w:lineRule="auto"/>
        <w:ind w:right="14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lastRenderedPageBreak/>
        <w:t xml:space="preserve">Для отправки электронного документа пользователю необходимо нажать на кнопку </w:t>
      </w:r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ЭДО</w:t>
      </w:r>
      <w:r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,</w:t>
      </w:r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далее</w:t>
      </w:r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gramStart"/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Просмотреть</w:t>
      </w:r>
      <w:proofErr w:type="gramEnd"/>
      <w:r w:rsidRPr="00913150">
        <w:rPr>
          <w:rFonts w:eastAsiaTheme="minorHAnsi"/>
          <w:b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электронный документ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(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REF _Ref195878083 \h  \* MERGEFORMAT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674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).</w:t>
      </w:r>
    </w:p>
    <w:p w14:paraId="47BD4E02" w14:textId="77777777" w:rsidR="002F52DB" w:rsidRPr="00FB7F7A" w:rsidRDefault="002F52DB" w:rsidP="002F52DB">
      <w:pPr>
        <w:spacing w:after="160" w:line="278" w:lineRule="auto"/>
        <w:ind w:right="140" w:firstLine="0"/>
        <w:jc w:val="left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noProof/>
          <w:snapToGrid/>
          <w:color w:val="auto"/>
          <w:kern w:val="2"/>
          <w:sz w:val="28"/>
          <w:szCs w:val="28"/>
          <w14:ligatures w14:val="standardContextual"/>
        </w:rPr>
        <w:drawing>
          <wp:inline distT="0" distB="0" distL="0" distR="0" wp14:anchorId="7372B80B" wp14:editId="130B8385">
            <wp:extent cx="5933152" cy="2160574"/>
            <wp:effectExtent l="0" t="0" r="0" b="0"/>
            <wp:docPr id="17945001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6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68149" w14:textId="77777777" w:rsidR="002F52DB" w:rsidRPr="00FB7F7A" w:rsidRDefault="002F52DB" w:rsidP="002F52DB">
      <w:pPr>
        <w:spacing w:after="160" w:line="278" w:lineRule="auto"/>
        <w:ind w:right="140" w:firstLine="0"/>
        <w:jc w:val="center"/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bookmarkStart w:id="35" w:name="_Ref195878083"/>
      <w:bookmarkStart w:id="36" w:name="_Toc217910376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STYLEREF 1 \s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SEQ Рисунок \* ARABIC \s 1 </w:instrTex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674</w:t>
      </w:r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bookmarkEnd w:id="35"/>
      <w:r w:rsidRPr="00FB7F7A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– </w:t>
      </w:r>
      <w:r w:rsidRPr="00FB7F7A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Формирование исходящего извещения</w:t>
      </w:r>
      <w:bookmarkEnd w:id="36"/>
    </w:p>
    <w:p w14:paraId="2B7AB034" w14:textId="77777777" w:rsidR="002F52DB" w:rsidRPr="00913150" w:rsidRDefault="002F52DB" w:rsidP="002F52DB">
      <w:pPr>
        <w:spacing w:after="160" w:line="278" w:lineRule="auto"/>
        <w:ind w:right="140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Будет открыта форма электронного документа Извещение исходящее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,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пользователь по кнопке </w:t>
      </w:r>
      <w:proofErr w:type="gramStart"/>
      <w:r w:rsidRPr="00913150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t>Записать</w:t>
      </w:r>
      <w:proofErr w:type="gramEnd"/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сохраняет и по кнопке </w:t>
      </w:r>
      <w:r w:rsidRPr="00913150">
        <w:rPr>
          <w:rFonts w:eastAsiaTheme="minorHAnsi"/>
          <w:b/>
          <w:snapToGrid/>
          <w:color w:val="auto"/>
          <w:kern w:val="2"/>
          <w:sz w:val="28"/>
          <w:szCs w:val="28"/>
          <w:lang w:eastAsia="en-US"/>
          <w14:ligatures w14:val="standardContextual"/>
        </w:rPr>
        <w:t>Отправить</w:t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отправляет данные в базу Учреждения – Грузополучателя (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REF _Ref216944272 \h </w:instrTex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675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).</w:t>
      </w:r>
    </w:p>
    <w:p w14:paraId="1CC676D6" w14:textId="77777777" w:rsidR="002F52DB" w:rsidRPr="00913150" w:rsidRDefault="002F52DB" w:rsidP="002F52DB">
      <w:pPr>
        <w:spacing w:after="160" w:line="278" w:lineRule="auto"/>
        <w:ind w:right="140" w:firstLine="0"/>
        <w:jc w:val="left"/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r w:rsidRPr="00913150">
        <w:rPr>
          <w:rFonts w:eastAsiaTheme="minorHAnsi"/>
          <w:noProof/>
          <w:snapToGrid/>
          <w:color w:val="auto"/>
          <w:kern w:val="2"/>
          <w:sz w:val="28"/>
          <w:szCs w:val="28"/>
          <w14:ligatures w14:val="standardContextual"/>
        </w:rPr>
        <w:drawing>
          <wp:inline distT="0" distB="0" distL="0" distR="0" wp14:anchorId="3BC1532B" wp14:editId="02A067E6">
            <wp:extent cx="5933454" cy="2678464"/>
            <wp:effectExtent l="0" t="0" r="0" b="7620"/>
            <wp:docPr id="453335588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78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9AF36" w14:textId="77777777" w:rsidR="002F52DB" w:rsidRPr="00913150" w:rsidRDefault="002F52DB" w:rsidP="002F52DB">
      <w:pPr>
        <w:spacing w:after="160" w:line="278" w:lineRule="auto"/>
        <w:ind w:right="140" w:firstLine="0"/>
        <w:jc w:val="center"/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</w:pPr>
      <w:bookmarkStart w:id="37" w:name="_Ref216944272"/>
      <w:bookmarkStart w:id="38" w:name="_Toc203488608"/>
      <w:bookmarkStart w:id="39" w:name="_Toc217910377"/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Рисунок 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STYLEREF 1 \s </w:instrTex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4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begin"/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instrText xml:space="preserve"> SEQ Рисунок \* ARABIC \s 1 </w:instrTex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separate"/>
      </w:r>
      <w:r>
        <w:rPr>
          <w:rFonts w:eastAsiaTheme="minorHAnsi"/>
          <w:noProof/>
          <w:snapToGrid/>
          <w:color w:val="auto"/>
          <w:kern w:val="2"/>
          <w:sz w:val="28"/>
          <w:szCs w:val="28"/>
          <w:lang w:eastAsia="en-US"/>
          <w14:ligatures w14:val="standardContextual"/>
        </w:rPr>
        <w:t>675</w:t>
      </w:r>
      <w:r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fldChar w:fldCharType="end"/>
      </w:r>
      <w:bookmarkEnd w:id="37"/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 xml:space="preserve"> – </w:t>
      </w:r>
      <w:r w:rsidRPr="00913150">
        <w:rPr>
          <w:rFonts w:eastAsiaTheme="minorHAnsi"/>
          <w:bCs/>
          <w:snapToGrid/>
          <w:color w:val="auto"/>
          <w:kern w:val="2"/>
          <w:sz w:val="28"/>
          <w:szCs w:val="28"/>
          <w:lang w:eastAsia="en-US"/>
          <w14:ligatures w14:val="standardContextual"/>
        </w:rPr>
        <w:t>Формирование исходящего извещения</w:t>
      </w:r>
      <w:bookmarkEnd w:id="38"/>
      <w:bookmarkEnd w:id="39"/>
    </w:p>
    <w:p w14:paraId="48535853" w14:textId="77777777" w:rsidR="002F52DB" w:rsidRPr="00FB7F7A" w:rsidRDefault="002F52DB" w:rsidP="002F52DB">
      <w:pPr>
        <w:spacing w:before="120" w:after="120" w:line="278" w:lineRule="auto"/>
        <w:ind w:right="140"/>
        <w:rPr>
          <w:color w:val="auto"/>
          <w:sz w:val="28"/>
          <w:szCs w:val="28"/>
        </w:rPr>
      </w:pPr>
      <w:r w:rsidRPr="00913150">
        <w:rPr>
          <w:rFonts w:eastAsiaTheme="minorHAnsi"/>
          <w:snapToGrid/>
          <w:color w:val="auto"/>
          <w:kern w:val="2"/>
          <w:sz w:val="28"/>
          <w:szCs w:val="28"/>
          <w:lang w:eastAsia="en-US"/>
          <w14:ligatures w14:val="standardContextual"/>
        </w:rPr>
        <w:t>Работа пользователя на этапе отправки электронного документа «Извещение исходящее» закончена.</w:t>
      </w:r>
    </w:p>
    <w:p w14:paraId="6005955B" w14:textId="77777777" w:rsidR="00026103" w:rsidRDefault="0092534B"/>
    <w:sectPr w:rsidR="00026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B70373" w14:textId="77777777" w:rsidR="0092534B" w:rsidRDefault="0092534B" w:rsidP="00506F4E">
      <w:r>
        <w:separator/>
      </w:r>
    </w:p>
  </w:endnote>
  <w:endnote w:type="continuationSeparator" w:id="0">
    <w:p w14:paraId="2B52A686" w14:textId="77777777" w:rsidR="0092534B" w:rsidRDefault="0092534B" w:rsidP="00506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490460" w14:textId="77777777" w:rsidR="00506F4E" w:rsidRDefault="00506F4E" w:rsidP="00506F4E">
    <w:pPr>
      <w:pStyle w:val="a6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2550D8" w14:textId="77777777" w:rsidR="0092534B" w:rsidRDefault="0092534B" w:rsidP="00506F4E">
      <w:r>
        <w:separator/>
      </w:r>
    </w:p>
  </w:footnote>
  <w:footnote w:type="continuationSeparator" w:id="0">
    <w:p w14:paraId="24E48AE3" w14:textId="77777777" w:rsidR="0092534B" w:rsidRDefault="0092534B" w:rsidP="00506F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0621378"/>
      <w:docPartObj>
        <w:docPartGallery w:val="Page Numbers (Top of Page)"/>
        <w:docPartUnique/>
      </w:docPartObj>
    </w:sdtPr>
    <w:sdtContent>
      <w:p w14:paraId="1AC0AB69" w14:textId="2F1C5D3D" w:rsidR="00506F4E" w:rsidRDefault="00506F4E" w:rsidP="00506F4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C6481"/>
    <w:multiLevelType w:val="multilevel"/>
    <w:tmpl w:val="22022672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1.%2.%3"/>
      <w:lvlJc w:val="left"/>
      <w:rPr>
        <w:specVanish w:val="0"/>
      </w:rPr>
    </w:lvl>
    <w:lvl w:ilvl="3">
      <w:start w:val="1"/>
      <w:numFmt w:val="decimal"/>
      <w:pStyle w:val="4"/>
      <w:suff w:val="space"/>
      <w:lvlText w:val="%1.%2.%3.%4"/>
      <w:lvlJc w:val="left"/>
      <w:rPr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40"/>
      <w:lvlText w:val="%1.%2.%3.%4.%5"/>
      <w:lvlJc w:val="left"/>
      <w:pPr>
        <w:tabs>
          <w:tab w:val="num" w:pos="725"/>
        </w:tabs>
        <w:ind w:left="725" w:hanging="1009"/>
      </w:pPr>
      <w:rPr>
        <w:rFonts w:ascii="Times New Roman Полужирный" w:hAnsi="Times New Roman Полужирный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pStyle w:val="20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1" w15:restartNumberingAfterBreak="0">
    <w:nsid w:val="23635898"/>
    <w:multiLevelType w:val="hybridMultilevel"/>
    <w:tmpl w:val="2FD6B01A"/>
    <w:lvl w:ilvl="0" w:tplc="1EDAE3E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A23CE6"/>
    <w:multiLevelType w:val="hybridMultilevel"/>
    <w:tmpl w:val="208E5F96"/>
    <w:lvl w:ilvl="0" w:tplc="E47CE7AA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4B7800E6"/>
    <w:multiLevelType w:val="hybridMultilevel"/>
    <w:tmpl w:val="BD56290A"/>
    <w:lvl w:ilvl="0" w:tplc="70F4CA94">
      <w:start w:val="1"/>
      <w:numFmt w:val="decimal"/>
      <w:lvlText w:val="%1)"/>
      <w:lvlJc w:val="left"/>
      <w:pPr>
        <w:ind w:left="1428" w:hanging="360"/>
      </w:pPr>
      <w:rPr>
        <w:rFonts w:hint="default"/>
        <w:spacing w:val="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48A5786"/>
    <w:multiLevelType w:val="hybridMultilevel"/>
    <w:tmpl w:val="5FB417A8"/>
    <w:lvl w:ilvl="0" w:tplc="8CE0D712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1B5"/>
    <w:rsid w:val="001258B1"/>
    <w:rsid w:val="002F52DB"/>
    <w:rsid w:val="003F11B5"/>
    <w:rsid w:val="00506F4E"/>
    <w:rsid w:val="008B5B4F"/>
    <w:rsid w:val="0092534B"/>
    <w:rsid w:val="00EF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303091-1E4A-49B2-9272-E086FC88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2D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1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"/>
    <w:next w:val="2"/>
    <w:link w:val="10"/>
    <w:qFormat/>
    <w:rsid w:val="002F52DB"/>
    <w:pPr>
      <w:keepNext/>
      <w:pageBreakBefore/>
      <w:numPr>
        <w:numId w:val="1"/>
      </w:numPr>
      <w:suppressAutoHyphens/>
      <w:spacing w:before="120" w:after="120"/>
      <w:jc w:val="left"/>
      <w:outlineLvl w:val="0"/>
    </w:pPr>
    <w:rPr>
      <w:rFonts w:eastAsia="Calibri"/>
      <w:b/>
      <w:bCs/>
      <w:color w:val="auto"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a"/>
    <w:next w:val="3"/>
    <w:link w:val="21"/>
    <w:qFormat/>
    <w:rsid w:val="002F52DB"/>
    <w:pPr>
      <w:keepNext/>
      <w:numPr>
        <w:ilvl w:val="1"/>
        <w:numId w:val="1"/>
      </w:numPr>
      <w:spacing w:before="360" w:after="120"/>
      <w:outlineLvl w:val="1"/>
    </w:pPr>
    <w:rPr>
      <w:rFonts w:eastAsia="Calibri"/>
      <w:b/>
      <w:bCs/>
      <w:color w:val="auto"/>
      <w:sz w:val="32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"/>
    <w:next w:val="4"/>
    <w:link w:val="30"/>
    <w:qFormat/>
    <w:rsid w:val="002F52DB"/>
    <w:pPr>
      <w:keepNext/>
      <w:numPr>
        <w:ilvl w:val="2"/>
        <w:numId w:val="1"/>
      </w:numPr>
      <w:spacing w:before="360" w:after="120"/>
      <w:outlineLvl w:val="2"/>
    </w:pPr>
    <w:rPr>
      <w:rFonts w:eastAsia="Calibri"/>
      <w:b/>
      <w:bCs/>
      <w:color w:val="auto"/>
      <w:sz w:val="28"/>
    </w:rPr>
  </w:style>
  <w:style w:type="paragraph" w:styleId="4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"/>
    <w:next w:val="a"/>
    <w:link w:val="41"/>
    <w:qFormat/>
    <w:rsid w:val="002F52DB"/>
    <w:pPr>
      <w:keepNext/>
      <w:numPr>
        <w:ilvl w:val="3"/>
        <w:numId w:val="1"/>
      </w:numPr>
      <w:spacing w:before="120" w:after="120"/>
      <w:outlineLvl w:val="3"/>
    </w:pPr>
    <w:rPr>
      <w:b/>
      <w:color w:val="auto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52D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basedOn w:val="a0"/>
    <w:link w:val="1"/>
    <w:rsid w:val="002F52DB"/>
    <w:rPr>
      <w:rFonts w:ascii="Times New Roman" w:eastAsia="Calibri" w:hAnsi="Times New Roman" w:cs="Times New Roman"/>
      <w:b/>
      <w:bCs/>
      <w:snapToGrid w:val="0"/>
      <w:sz w:val="36"/>
      <w:szCs w:val="20"/>
      <w:lang w:eastAsia="ru-RU"/>
    </w:rPr>
  </w:style>
  <w:style w:type="character" w:customStyle="1" w:styleId="21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basedOn w:val="a0"/>
    <w:link w:val="2"/>
    <w:rsid w:val="002F52DB"/>
    <w:rPr>
      <w:rFonts w:ascii="Times New Roman" w:eastAsia="Calibri" w:hAnsi="Times New Roman" w:cs="Times New Roman"/>
      <w:b/>
      <w:bCs/>
      <w:snapToGrid w:val="0"/>
      <w:sz w:val="32"/>
      <w:szCs w:val="20"/>
      <w:lang w:eastAsia="ru-RU"/>
    </w:rPr>
  </w:style>
  <w:style w:type="character" w:customStyle="1" w:styleId="30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basedOn w:val="a0"/>
    <w:link w:val="3"/>
    <w:qFormat/>
    <w:rsid w:val="002F52DB"/>
    <w:rPr>
      <w:rFonts w:ascii="Times New Roman" w:eastAsia="Calibri" w:hAnsi="Times New Roman" w:cs="Times New Roman"/>
      <w:b/>
      <w:bCs/>
      <w:snapToGrid w:val="0"/>
      <w:sz w:val="28"/>
      <w:szCs w:val="20"/>
      <w:lang w:eastAsia="ru-RU"/>
    </w:rPr>
  </w:style>
  <w:style w:type="character" w:customStyle="1" w:styleId="41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basedOn w:val="a0"/>
    <w:link w:val="4"/>
    <w:rsid w:val="002F52DB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customStyle="1" w:styleId="40">
    <w:name w:val="Пункт 4 уровня"/>
    <w:basedOn w:val="4"/>
    <w:autoRedefine/>
    <w:qFormat/>
    <w:rsid w:val="002F52DB"/>
    <w:pPr>
      <w:numPr>
        <w:ilvl w:val="4"/>
      </w:numPr>
      <w:outlineLvl w:val="4"/>
    </w:pPr>
    <w:rPr>
      <w:rFonts w:eastAsia="Calibri" w:cs="Arial"/>
      <w:shd w:val="clear" w:color="auto" w:fill="FFFFFF"/>
    </w:rPr>
  </w:style>
  <w:style w:type="paragraph" w:customStyle="1" w:styleId="20">
    <w:name w:val="Стиль2"/>
    <w:basedOn w:val="8"/>
    <w:uiPriority w:val="99"/>
    <w:qFormat/>
    <w:rsid w:val="002F52DB"/>
    <w:pPr>
      <w:keepNext w:val="0"/>
      <w:keepLines w:val="0"/>
      <w:numPr>
        <w:ilvl w:val="7"/>
        <w:numId w:val="1"/>
      </w:numPr>
      <w:tabs>
        <w:tab w:val="clear" w:pos="1516"/>
        <w:tab w:val="num" w:pos="360"/>
      </w:tabs>
      <w:spacing w:before="240" w:after="60"/>
      <w:ind w:left="0" w:firstLine="709"/>
    </w:pPr>
    <w:rPr>
      <w:rFonts w:ascii="Times New Roman" w:eastAsia="Times New Roman" w:hAnsi="Times New Roman" w:cs="Times New Roman"/>
      <w:b/>
      <w:i/>
      <w:iCs/>
      <w:color w:val="000000"/>
      <w:kern w:val="32"/>
      <w:sz w:val="28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F52DB"/>
    <w:rPr>
      <w:rFonts w:asciiTheme="majorHAnsi" w:eastAsiaTheme="majorEastAsia" w:hAnsiTheme="majorHAnsi" w:cstheme="majorBidi"/>
      <w:snapToGrid w:val="0"/>
      <w:color w:val="272727" w:themeColor="text1" w:themeTint="D8"/>
      <w:sz w:val="21"/>
      <w:szCs w:val="21"/>
      <w:lang w:eastAsia="ru-RU"/>
    </w:rPr>
  </w:style>
  <w:style w:type="paragraph" w:styleId="a3">
    <w:name w:val="List Paragraph"/>
    <w:aliases w:val="Абзац списка5,Абзац маркированнный,FooterText,numbered,Paragraphe de liste1,lp1,Bullet 1,Use Case List Paragraph,Абзац списка литеральный,Bulletr List Paragraph,Bullet Number,Нумерованый список"/>
    <w:basedOn w:val="a"/>
    <w:uiPriority w:val="99"/>
    <w:qFormat/>
    <w:rsid w:val="002F52DB"/>
    <w:pPr>
      <w:spacing w:after="160" w:line="259" w:lineRule="auto"/>
      <w:ind w:left="720"/>
      <w:contextualSpacing/>
      <w:jc w:val="left"/>
    </w:pPr>
    <w:rPr>
      <w:rFonts w:ascii="Calibri" w:eastAsia="Calibri" w:hAnsi="Calibri"/>
      <w:snapToGrid/>
      <w:color w:val="auto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506F4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06F4E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06F4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06F4E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506F4E"/>
    <w:pPr>
      <w:spacing w:before="120" w:after="360"/>
      <w:ind w:firstLine="0"/>
      <w:jc w:val="center"/>
    </w:pPr>
    <w:rPr>
      <w:rFonts w:eastAsiaTheme="majorEastAsia"/>
      <w:b/>
      <w:bCs/>
      <w:snapToGrid/>
      <w:color w:val="auto"/>
      <w:spacing w:val="-10"/>
      <w:kern w:val="28"/>
      <w:sz w:val="36"/>
      <w:szCs w:val="36"/>
      <w:lang w:eastAsia="en-US"/>
    </w:rPr>
  </w:style>
  <w:style w:type="character" w:customStyle="1" w:styleId="a9">
    <w:name w:val="Название Знак"/>
    <w:basedOn w:val="a0"/>
    <w:link w:val="a8"/>
    <w:uiPriority w:val="10"/>
    <w:rsid w:val="00506F4E"/>
    <w:rPr>
      <w:rFonts w:ascii="Times New Roman" w:eastAsiaTheme="majorEastAsia" w:hAnsi="Times New Roman" w:cs="Times New Roman"/>
      <w:b/>
      <w:bCs/>
      <w:spacing w:val="-10"/>
      <w:kern w:val="28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1286</Words>
  <Characters>7336</Characters>
  <Application>Microsoft Office Word</Application>
  <DocSecurity>0</DocSecurity>
  <Lines>61</Lines>
  <Paragraphs>17</Paragraphs>
  <ScaleCrop>false</ScaleCrop>
  <Company/>
  <LinksUpToDate>false</LinksUpToDate>
  <CharactersWithSpaces>8605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Таринская Александра Эдуардовна</cp:lastModifiedBy>
  <cp:revision>4</cp:revision>
  <dcterms:created xsi:type="dcterms:W3CDTF">2026-01-21T12:58:00Z</dcterms:created>
  <dcterms:modified xsi:type="dcterms:W3CDTF">2026-03-23T12:55:00Z</dcterms:modified>
</cp:coreProperties>
</file>